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2AAE" w14:textId="58A3FDC5" w:rsidR="00881B3E" w:rsidRDefault="00881B3E" w:rsidP="00881B3E">
      <w:pPr>
        <w:pStyle w:val="Titre"/>
        <w:rPr>
          <w:sz w:val="18"/>
        </w:rPr>
      </w:pPr>
      <w:r>
        <w:rPr>
          <w:sz w:val="18"/>
        </w:rPr>
        <w:t>SEANCE DU 16 décembre 2024</w:t>
      </w:r>
    </w:p>
    <w:p w14:paraId="6C6521E2" w14:textId="77777777" w:rsidR="00881B3E" w:rsidRDefault="00881B3E" w:rsidP="00881B3E">
      <w:pPr>
        <w:spacing w:after="0" w:line="240" w:lineRule="auto"/>
        <w:jc w:val="both"/>
        <w:rPr>
          <w:rFonts w:ascii="Times New Roman" w:hAnsi="Times New Roman" w:cs="Times New Roman"/>
          <w:sz w:val="20"/>
          <w:szCs w:val="20"/>
          <w:u w:val="single"/>
        </w:rPr>
      </w:pPr>
    </w:p>
    <w:p w14:paraId="6605F752" w14:textId="77777777" w:rsidR="00881B3E" w:rsidRDefault="00881B3E" w:rsidP="00881B3E">
      <w:pPr>
        <w:spacing w:after="0" w:line="240" w:lineRule="auto"/>
        <w:jc w:val="both"/>
        <w:rPr>
          <w:rFonts w:ascii="Times New Roman" w:hAnsi="Times New Roman" w:cs="Times New Roman"/>
          <w:sz w:val="20"/>
          <w:szCs w:val="20"/>
        </w:rPr>
      </w:pPr>
    </w:p>
    <w:p w14:paraId="79F578BA" w14:textId="77777777" w:rsidR="00FF20C2" w:rsidRPr="00EE724A" w:rsidRDefault="00FF20C2" w:rsidP="00FF20C2">
      <w:pPr>
        <w:pStyle w:val="Paragraphedeliste"/>
        <w:spacing w:after="0" w:line="240" w:lineRule="auto"/>
        <w:ind w:left="0"/>
        <w:rPr>
          <w:rFonts w:ascii="Times New Roman" w:hAnsi="Times New Roman" w:cs="Times New Roman"/>
          <w:b/>
          <w:bCs/>
          <w:sz w:val="20"/>
          <w:szCs w:val="20"/>
          <w:u w:val="single"/>
        </w:rPr>
      </w:pPr>
      <w:r w:rsidRPr="00EE724A">
        <w:rPr>
          <w:rFonts w:ascii="Times New Roman" w:hAnsi="Times New Roman" w:cs="Times New Roman"/>
          <w:b/>
          <w:bCs/>
          <w:sz w:val="20"/>
          <w:szCs w:val="20"/>
          <w:u w:val="single"/>
        </w:rPr>
        <w:t>DELIBERATION FINANCIERE</w:t>
      </w:r>
    </w:p>
    <w:p w14:paraId="592561BE" w14:textId="77777777" w:rsidR="00FF20C2" w:rsidRDefault="00FF20C2" w:rsidP="00FF20C2">
      <w:pPr>
        <w:pStyle w:val="Paragraphedeliste"/>
        <w:spacing w:after="0" w:line="240" w:lineRule="auto"/>
        <w:ind w:left="0"/>
        <w:jc w:val="both"/>
        <w:rPr>
          <w:rFonts w:ascii="Times New Roman" w:hAnsi="Times New Roman" w:cs="Times New Roman"/>
          <w:sz w:val="8"/>
          <w:szCs w:val="8"/>
        </w:rPr>
      </w:pPr>
    </w:p>
    <w:p w14:paraId="0A239EB4" w14:textId="77777777" w:rsidR="00FF20C2" w:rsidRDefault="00FF20C2" w:rsidP="00FF20C2">
      <w:pPr>
        <w:pStyle w:val="Paragraphedeliste"/>
        <w:spacing w:after="0" w:line="240" w:lineRule="auto"/>
        <w:ind w:left="0"/>
        <w:jc w:val="both"/>
        <w:rPr>
          <w:rFonts w:ascii="Times New Roman" w:hAnsi="Times New Roman" w:cs="Times New Roman"/>
          <w:color w:val="000000"/>
          <w:sz w:val="20"/>
          <w:szCs w:val="20"/>
        </w:rPr>
      </w:pPr>
      <w:r w:rsidRPr="00EE724A">
        <w:rPr>
          <w:rFonts w:ascii="Times New Roman" w:hAnsi="Times New Roman" w:cs="Times New Roman"/>
          <w:color w:val="000000"/>
          <w:sz w:val="20"/>
          <w:szCs w:val="20"/>
        </w:rPr>
        <w:t xml:space="preserve"> Une délibération doit être prise pour permettre à la commune d’engager, liquider et mandater les dépenses d’investissement avant l’adoption du budget primitif. Ces dépenses seront limitées à 25 % des crédits ouverts au budget primitif de l’exercice précédent.</w:t>
      </w:r>
    </w:p>
    <w:p w14:paraId="138C095A" w14:textId="77777777" w:rsidR="00FF20C2" w:rsidRPr="00651740" w:rsidRDefault="00FF20C2" w:rsidP="00FF20C2">
      <w:pPr>
        <w:pStyle w:val="Paragraphedeliste"/>
        <w:spacing w:after="0" w:line="240" w:lineRule="auto"/>
        <w:ind w:left="0"/>
        <w:jc w:val="both"/>
        <w:rPr>
          <w:rFonts w:ascii="Times New Roman" w:hAnsi="Times New Roman" w:cs="Times New Roman"/>
          <w:color w:val="000000"/>
          <w:sz w:val="16"/>
          <w:szCs w:val="16"/>
        </w:rPr>
      </w:pPr>
    </w:p>
    <w:p w14:paraId="7E4F90BE" w14:textId="77777777" w:rsidR="00FF20C2" w:rsidRDefault="00FF20C2" w:rsidP="00FF20C2">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Après en avoir délibéré, le Conseil Municipal décide, à l’unanimité de suffrages exprimés, d’autoriser Monsieur le Maire à faire application de l’article L.1612.1 du Code Général des Collectivités territoriales qui dispose en substance que, jusqu’à l’adoption du budget primitif, l’exécutif peut engager, liquider et mandater les dépenses dans la limite susmentionnée.</w:t>
      </w:r>
    </w:p>
    <w:p w14:paraId="75ABC2B0" w14:textId="21E4EB26" w:rsidR="00881B3E" w:rsidRPr="00B3035C" w:rsidRDefault="00881B3E" w:rsidP="00881B3E">
      <w:pPr>
        <w:autoSpaceDE w:val="0"/>
        <w:autoSpaceDN w:val="0"/>
        <w:adjustRightInd w:val="0"/>
        <w:spacing w:after="0" w:line="240" w:lineRule="auto"/>
        <w:jc w:val="both"/>
        <w:rPr>
          <w:rFonts w:ascii="Times New Roman" w:hAnsi="Times New Roman" w:cs="Times New Roman"/>
          <w:sz w:val="20"/>
          <w:szCs w:val="20"/>
        </w:rPr>
      </w:pPr>
    </w:p>
    <w:p w14:paraId="3929FCFC" w14:textId="77777777" w:rsidR="00FF20C2" w:rsidRPr="00FF20C2" w:rsidRDefault="00FF20C2" w:rsidP="00FF20C2">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FF20C2">
        <w:rPr>
          <w:rFonts w:ascii="Times New Roman" w:hAnsi="Times New Roman" w:cs="Times New Roman"/>
          <w:b/>
          <w:bCs/>
          <w:color w:val="000000"/>
          <w:sz w:val="20"/>
          <w:szCs w:val="20"/>
          <w:u w:val="single"/>
        </w:rPr>
        <w:t>COMPTE FINANCIER UNIQUE</w:t>
      </w:r>
    </w:p>
    <w:p w14:paraId="1ADB15AF" w14:textId="77777777" w:rsidR="00FF20C2" w:rsidRPr="00FF20C2" w:rsidRDefault="00FF20C2" w:rsidP="00FF20C2">
      <w:pPr>
        <w:autoSpaceDE w:val="0"/>
        <w:autoSpaceDN w:val="0"/>
        <w:adjustRightInd w:val="0"/>
        <w:spacing w:after="0" w:line="240" w:lineRule="auto"/>
        <w:jc w:val="both"/>
        <w:rPr>
          <w:rFonts w:ascii="Times New Roman" w:hAnsi="Times New Roman" w:cs="Times New Roman"/>
          <w:color w:val="000000"/>
          <w:sz w:val="8"/>
          <w:szCs w:val="8"/>
        </w:rPr>
      </w:pPr>
    </w:p>
    <w:p w14:paraId="61DB8EA6" w14:textId="77777777" w:rsidR="00FF20C2" w:rsidRPr="00FF20C2" w:rsidRDefault="00FF20C2" w:rsidP="00FF20C2">
      <w:pPr>
        <w:autoSpaceDE w:val="0"/>
        <w:autoSpaceDN w:val="0"/>
        <w:adjustRightInd w:val="0"/>
        <w:spacing w:after="0" w:line="240" w:lineRule="auto"/>
        <w:jc w:val="both"/>
        <w:rPr>
          <w:rFonts w:ascii="Times New Roman" w:hAnsi="Times New Roman" w:cs="Times New Roman"/>
          <w:color w:val="000000"/>
          <w:sz w:val="20"/>
          <w:szCs w:val="20"/>
        </w:rPr>
      </w:pPr>
      <w:r w:rsidRPr="00FF20C2">
        <w:rPr>
          <w:rFonts w:ascii="Times New Roman" w:hAnsi="Times New Roman" w:cs="Times New Roman"/>
          <w:color w:val="000000"/>
          <w:sz w:val="20"/>
          <w:szCs w:val="20"/>
        </w:rPr>
        <w:t>Le Compte Financier Unique est un document commun à l’ordonnateur et au comptable public. Il rationnalise et modernise l’information budgétaire et comptable soumise au vote et supprime les doublons qui existaient entre le compte administratif et le compte de gestion. Il simplifie les procédures, car sa production est totalement dématérialisée. Il est nécessaire de délibérer pour opter pour cette présentation pour tous les budgets, à savoir celui de la commune, du CCAS et des lotissements.</w:t>
      </w:r>
    </w:p>
    <w:p w14:paraId="661DE639" w14:textId="54D323BD" w:rsidR="00FF20C2" w:rsidRDefault="00FF20C2" w:rsidP="00881B3E">
      <w:pPr>
        <w:autoSpaceDE w:val="0"/>
        <w:autoSpaceDN w:val="0"/>
        <w:adjustRightInd w:val="0"/>
        <w:spacing w:after="0" w:line="240" w:lineRule="auto"/>
        <w:jc w:val="both"/>
        <w:rPr>
          <w:rFonts w:ascii="Times New Roman" w:hAnsi="Times New Roman" w:cs="Times New Roman"/>
          <w:sz w:val="16"/>
          <w:szCs w:val="16"/>
        </w:rPr>
      </w:pPr>
    </w:p>
    <w:p w14:paraId="2C3D828E" w14:textId="77777777" w:rsidR="00FF20C2" w:rsidRPr="00C1608C" w:rsidRDefault="00FF20C2" w:rsidP="00FF20C2">
      <w:pPr>
        <w:pStyle w:val="Textbody"/>
        <w:spacing w:after="0" w:line="240" w:lineRule="auto"/>
        <w:rPr>
          <w:rFonts w:ascii="Times New Roman" w:hAnsi="Times New Roman" w:cs="Times New Roman"/>
          <w:sz w:val="20"/>
          <w:szCs w:val="20"/>
        </w:rPr>
      </w:pPr>
      <w:r w:rsidRPr="00C1608C">
        <w:rPr>
          <w:rFonts w:ascii="Times New Roman" w:hAnsi="Times New Roman" w:cs="Times New Roman"/>
          <w:sz w:val="20"/>
          <w:szCs w:val="20"/>
        </w:rPr>
        <w:t>Le Conseil municipal, après en avoir délibéré, à l’unanimité :</w:t>
      </w:r>
    </w:p>
    <w:p w14:paraId="4EC645FF" w14:textId="77777777" w:rsidR="00FF20C2" w:rsidRPr="00B3035C" w:rsidRDefault="00FF20C2" w:rsidP="00FF20C2">
      <w:pPr>
        <w:pStyle w:val="Textbody"/>
        <w:spacing w:after="0" w:line="240" w:lineRule="auto"/>
        <w:jc w:val="center"/>
        <w:rPr>
          <w:rFonts w:ascii="Times New Roman" w:hAnsi="Times New Roman" w:cs="Times New Roman"/>
          <w:sz w:val="16"/>
          <w:szCs w:val="16"/>
        </w:rPr>
      </w:pPr>
    </w:p>
    <w:p w14:paraId="27781B42" w14:textId="5C6CF6AB" w:rsidR="00FF20C2" w:rsidRPr="00C1608C" w:rsidRDefault="00FF20C2" w:rsidP="00FF20C2">
      <w:pPr>
        <w:pStyle w:val="Textbody"/>
        <w:numPr>
          <w:ilvl w:val="0"/>
          <w:numId w:val="4"/>
        </w:numPr>
        <w:spacing w:after="0" w:line="240" w:lineRule="auto"/>
        <w:jc w:val="both"/>
        <w:rPr>
          <w:rFonts w:ascii="Times New Roman" w:hAnsi="Times New Roman" w:cs="Times New Roman"/>
          <w:sz w:val="20"/>
          <w:szCs w:val="20"/>
        </w:rPr>
      </w:pPr>
      <w:r w:rsidRPr="00C1608C">
        <w:rPr>
          <w:rFonts w:ascii="Times New Roman" w:hAnsi="Times New Roman" w:cs="Times New Roman"/>
          <w:sz w:val="20"/>
          <w:szCs w:val="20"/>
        </w:rPr>
        <w:t>décide d’opter en 2025</w:t>
      </w:r>
      <w:r w:rsidRPr="00C1608C">
        <w:rPr>
          <w:rFonts w:ascii="Times New Roman" w:eastAsia="Calibri" w:hAnsi="Times New Roman" w:cs="Times New Roman"/>
          <w:sz w:val="20"/>
          <w:szCs w:val="20"/>
          <w:lang w:eastAsia="en-US"/>
        </w:rPr>
        <w:t xml:space="preserve">, pour les comptes de l’exercice 2024, pour le Compte Financier Unique en lieu et place des deux documents respectifs de l’ordonnateur et du comptable public, Compte administratif et Compte de gestion, à savoir </w:t>
      </w:r>
      <w:r w:rsidRPr="00C1608C">
        <w:rPr>
          <w:rFonts w:ascii="Times New Roman" w:hAnsi="Times New Roman" w:cs="Times New Roman"/>
          <w:sz w:val="20"/>
          <w:szCs w:val="20"/>
        </w:rPr>
        <w:t>le budget principal, encodé BC 2</w:t>
      </w:r>
      <w:r w:rsidR="00F15C2E">
        <w:rPr>
          <w:rFonts w:ascii="Times New Roman" w:hAnsi="Times New Roman" w:cs="Times New Roman"/>
          <w:sz w:val="20"/>
          <w:szCs w:val="20"/>
        </w:rPr>
        <w:t>2400</w:t>
      </w:r>
      <w:r w:rsidRPr="00C1608C">
        <w:rPr>
          <w:rFonts w:ascii="Times New Roman" w:hAnsi="Times New Roman" w:cs="Times New Roman"/>
          <w:sz w:val="20"/>
          <w:szCs w:val="20"/>
        </w:rPr>
        <w:t xml:space="preserve"> ainsi que le budget du Centre Communal d’Action Sociale (CCAS), encodé BC </w:t>
      </w:r>
      <w:r w:rsidR="00F15C2E">
        <w:rPr>
          <w:rFonts w:ascii="Times New Roman" w:hAnsi="Times New Roman" w:cs="Times New Roman"/>
          <w:sz w:val="20"/>
          <w:szCs w:val="20"/>
        </w:rPr>
        <w:t>22410</w:t>
      </w:r>
      <w:r w:rsidRPr="00C1608C">
        <w:rPr>
          <w:rFonts w:ascii="Times New Roman" w:hAnsi="Times New Roman" w:cs="Times New Roman"/>
          <w:sz w:val="20"/>
          <w:szCs w:val="20"/>
        </w:rPr>
        <w:t> ;</w:t>
      </w:r>
    </w:p>
    <w:p w14:paraId="45BA81BA" w14:textId="77777777" w:rsidR="00FF20C2" w:rsidRPr="00C1608C" w:rsidRDefault="00FF20C2" w:rsidP="00FF20C2">
      <w:pPr>
        <w:pStyle w:val="Paragraphedeliste"/>
        <w:numPr>
          <w:ilvl w:val="0"/>
          <w:numId w:val="4"/>
        </w:numPr>
        <w:suppressAutoHyphens/>
        <w:spacing w:after="0" w:line="240" w:lineRule="auto"/>
        <w:jc w:val="both"/>
        <w:rPr>
          <w:rFonts w:ascii="Times New Roman" w:eastAsia="Calibri" w:hAnsi="Times New Roman" w:cs="Times New Roman"/>
          <w:sz w:val="20"/>
          <w:szCs w:val="20"/>
        </w:rPr>
      </w:pPr>
      <w:r w:rsidRPr="00C1608C">
        <w:rPr>
          <w:rFonts w:ascii="Times New Roman" w:eastAsia="Calibri" w:hAnsi="Times New Roman" w:cs="Times New Roman"/>
          <w:sz w:val="20"/>
          <w:szCs w:val="20"/>
        </w:rPr>
        <w:t>autorise le Maire ou son représentant à prendre les mesures nécessaires à l’exécution de la présente délibération.</w:t>
      </w:r>
    </w:p>
    <w:p w14:paraId="430EDCE8" w14:textId="5520B9F2" w:rsidR="00FF20C2" w:rsidRDefault="00FF20C2" w:rsidP="00881B3E">
      <w:pPr>
        <w:autoSpaceDE w:val="0"/>
        <w:autoSpaceDN w:val="0"/>
        <w:adjustRightInd w:val="0"/>
        <w:spacing w:after="0" w:line="240" w:lineRule="auto"/>
        <w:jc w:val="both"/>
        <w:rPr>
          <w:rFonts w:ascii="Times New Roman" w:hAnsi="Times New Roman" w:cs="Times New Roman"/>
          <w:sz w:val="16"/>
          <w:szCs w:val="16"/>
        </w:rPr>
      </w:pPr>
    </w:p>
    <w:p w14:paraId="7D97B304" w14:textId="77777777" w:rsidR="004346DA" w:rsidRPr="004346DA" w:rsidRDefault="004346DA" w:rsidP="004346DA">
      <w:pPr>
        <w:autoSpaceDE w:val="0"/>
        <w:autoSpaceDN w:val="0"/>
        <w:adjustRightInd w:val="0"/>
        <w:spacing w:after="0" w:line="240" w:lineRule="auto"/>
        <w:rPr>
          <w:rFonts w:ascii="Times New Roman" w:hAnsi="Times New Roman" w:cs="Times New Roman"/>
          <w:b/>
          <w:bCs/>
          <w:color w:val="000000"/>
          <w:sz w:val="20"/>
          <w:szCs w:val="20"/>
          <w:u w:val="single"/>
        </w:rPr>
      </w:pPr>
      <w:r w:rsidRPr="004346DA">
        <w:rPr>
          <w:rFonts w:ascii="Times New Roman" w:hAnsi="Times New Roman" w:cs="Times New Roman"/>
          <w:b/>
          <w:bCs/>
          <w:color w:val="000000"/>
          <w:sz w:val="20"/>
          <w:szCs w:val="20"/>
          <w:u w:val="single"/>
        </w:rPr>
        <w:t>DECISIONS MODIFICATIVES AU BUDGET</w:t>
      </w:r>
    </w:p>
    <w:p w14:paraId="3FBB9245" w14:textId="77777777" w:rsidR="004346DA" w:rsidRPr="004346DA" w:rsidRDefault="004346DA" w:rsidP="004346DA">
      <w:pPr>
        <w:autoSpaceDE w:val="0"/>
        <w:autoSpaceDN w:val="0"/>
        <w:adjustRightInd w:val="0"/>
        <w:spacing w:after="0" w:line="240" w:lineRule="auto"/>
        <w:rPr>
          <w:rFonts w:ascii="Times New Roman" w:hAnsi="Times New Roman" w:cs="Times New Roman"/>
          <w:color w:val="000000"/>
          <w:sz w:val="8"/>
          <w:szCs w:val="8"/>
          <w:u w:val="single"/>
        </w:rPr>
      </w:pPr>
    </w:p>
    <w:p w14:paraId="19E7379C" w14:textId="77777777" w:rsidR="004346DA" w:rsidRPr="004346DA" w:rsidRDefault="004346DA" w:rsidP="004346DA">
      <w:pPr>
        <w:autoSpaceDE w:val="0"/>
        <w:autoSpaceDN w:val="0"/>
        <w:adjustRightInd w:val="0"/>
        <w:spacing w:after="0" w:line="240" w:lineRule="auto"/>
        <w:jc w:val="both"/>
        <w:rPr>
          <w:rFonts w:ascii="Times New Roman" w:hAnsi="Times New Roman" w:cs="Times New Roman"/>
          <w:color w:val="000000"/>
          <w:sz w:val="20"/>
          <w:szCs w:val="20"/>
        </w:rPr>
      </w:pPr>
      <w:r w:rsidRPr="004346DA">
        <w:rPr>
          <w:rFonts w:ascii="Times New Roman" w:hAnsi="Times New Roman" w:cs="Times New Roman"/>
          <w:color w:val="000000"/>
          <w:sz w:val="20"/>
          <w:szCs w:val="20"/>
        </w:rPr>
        <w:t>Il est nécessaire de procéder à quelques ajustements budgétaires et de prendre des décisions modificatives pour intégrer des dépenses et recettes qui n’étaient pas prévues au budget primitif et dont l’approvisionnement s’avère insuffisant, notamment pour la revente de la maison située sur l’ancienne propriété Beaumont et le remboursement anticipé du prêt relais contracté pour l’acquisition de l’ensemble du terrain.</w:t>
      </w:r>
    </w:p>
    <w:p w14:paraId="564D2DA4" w14:textId="77777777" w:rsidR="004346DA" w:rsidRPr="00974F64" w:rsidRDefault="004346DA" w:rsidP="004346DA">
      <w:pPr>
        <w:autoSpaceDE w:val="0"/>
        <w:autoSpaceDN w:val="0"/>
        <w:adjustRightInd w:val="0"/>
        <w:spacing w:after="0" w:line="240" w:lineRule="auto"/>
        <w:jc w:val="both"/>
        <w:rPr>
          <w:rFonts w:ascii="Times New Roman" w:hAnsi="Times New Roman" w:cs="Times New Roman"/>
          <w:color w:val="000000"/>
          <w:sz w:val="16"/>
          <w:szCs w:val="16"/>
        </w:rPr>
      </w:pPr>
    </w:p>
    <w:p w14:paraId="69DCE1D7" w14:textId="77777777" w:rsidR="004346DA" w:rsidRPr="004346DA" w:rsidRDefault="004346DA" w:rsidP="004346DA">
      <w:pPr>
        <w:autoSpaceDE w:val="0"/>
        <w:autoSpaceDN w:val="0"/>
        <w:adjustRightInd w:val="0"/>
        <w:spacing w:after="0" w:line="240" w:lineRule="auto"/>
        <w:jc w:val="both"/>
        <w:rPr>
          <w:rFonts w:ascii="Times New Roman" w:hAnsi="Times New Roman" w:cs="Times New Roman"/>
          <w:color w:val="000000"/>
          <w:sz w:val="20"/>
          <w:szCs w:val="20"/>
        </w:rPr>
      </w:pPr>
      <w:r w:rsidRPr="004346DA">
        <w:rPr>
          <w:rFonts w:ascii="Times New Roman" w:hAnsi="Times New Roman" w:cs="Times New Roman"/>
          <w:color w:val="000000"/>
          <w:sz w:val="20"/>
          <w:szCs w:val="20"/>
        </w:rPr>
        <w:t>Une décision modificative est également nécessaire sur le budget du lotissement Park Mein dans le cadre des opérations de stock.</w:t>
      </w:r>
    </w:p>
    <w:p w14:paraId="59D0D935" w14:textId="77777777" w:rsidR="004346DA" w:rsidRPr="00974F64" w:rsidRDefault="004346DA" w:rsidP="004346DA">
      <w:pPr>
        <w:autoSpaceDE w:val="0"/>
        <w:autoSpaceDN w:val="0"/>
        <w:adjustRightInd w:val="0"/>
        <w:spacing w:after="0" w:line="240" w:lineRule="auto"/>
        <w:jc w:val="both"/>
        <w:rPr>
          <w:rFonts w:ascii="Times New Roman" w:hAnsi="Times New Roman" w:cs="Times New Roman"/>
          <w:color w:val="000000"/>
          <w:sz w:val="16"/>
          <w:szCs w:val="16"/>
        </w:rPr>
      </w:pPr>
    </w:p>
    <w:p w14:paraId="3C29B9DE" w14:textId="77777777"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Après en avoir délibéré, le Conseil Municipal décide, par 15 voix pour, d’approuver les décisions modificatives suivantes :</w:t>
      </w:r>
    </w:p>
    <w:p w14:paraId="27CC5DE7" w14:textId="77777777" w:rsidR="004346DA" w:rsidRPr="00974F64" w:rsidRDefault="004346DA" w:rsidP="004346DA">
      <w:pPr>
        <w:autoSpaceDE w:val="0"/>
        <w:autoSpaceDN w:val="0"/>
        <w:adjustRightInd w:val="0"/>
        <w:spacing w:after="0" w:line="240" w:lineRule="auto"/>
        <w:jc w:val="both"/>
        <w:rPr>
          <w:rFonts w:ascii="Times New Roman" w:hAnsi="Times New Roman" w:cs="Times New Roman"/>
          <w:color w:val="000000"/>
          <w:sz w:val="32"/>
          <w:szCs w:val="32"/>
        </w:rPr>
      </w:pPr>
    </w:p>
    <w:tbl>
      <w:tblPr>
        <w:tblW w:w="9757" w:type="dxa"/>
        <w:tblCellMar>
          <w:left w:w="70" w:type="dxa"/>
          <w:right w:w="70" w:type="dxa"/>
        </w:tblCellMar>
        <w:tblLook w:val="04A0" w:firstRow="1" w:lastRow="0" w:firstColumn="1" w:lastColumn="0" w:noHBand="0" w:noVBand="1"/>
      </w:tblPr>
      <w:tblGrid>
        <w:gridCol w:w="640"/>
        <w:gridCol w:w="2883"/>
        <w:gridCol w:w="1096"/>
        <w:gridCol w:w="640"/>
        <w:gridCol w:w="3361"/>
        <w:gridCol w:w="1137"/>
      </w:tblGrid>
      <w:tr w:rsidR="004346DA" w:rsidRPr="004346DA" w14:paraId="0A63E1D3" w14:textId="77777777" w:rsidTr="004346DA">
        <w:trPr>
          <w:trHeight w:val="255"/>
        </w:trPr>
        <w:tc>
          <w:tcPr>
            <w:tcW w:w="9757" w:type="dxa"/>
            <w:gridSpan w:val="6"/>
            <w:tcBorders>
              <w:top w:val="nil"/>
              <w:left w:val="nil"/>
              <w:bottom w:val="nil"/>
              <w:right w:val="nil"/>
            </w:tcBorders>
            <w:shd w:val="clear" w:color="auto" w:fill="auto"/>
            <w:noWrap/>
            <w:vAlign w:val="bottom"/>
            <w:hideMark/>
          </w:tcPr>
          <w:p w14:paraId="3FA5DA12" w14:textId="77777777" w:rsidR="004346DA" w:rsidRDefault="004346DA" w:rsidP="004346DA">
            <w:pPr>
              <w:spacing w:after="0" w:line="240" w:lineRule="auto"/>
              <w:jc w:val="center"/>
              <w:rPr>
                <w:rFonts w:ascii="Times New Roman" w:hAnsi="Times New Roman" w:cs="Times New Roman"/>
                <w:b/>
                <w:bCs/>
                <w:sz w:val="20"/>
                <w:szCs w:val="20"/>
              </w:rPr>
            </w:pPr>
            <w:r w:rsidRPr="004346DA">
              <w:rPr>
                <w:rFonts w:ascii="Times New Roman" w:hAnsi="Times New Roman" w:cs="Times New Roman"/>
                <w:b/>
                <w:bCs/>
                <w:sz w:val="20"/>
                <w:szCs w:val="20"/>
              </w:rPr>
              <w:t>BUDGET COMMUNAL</w:t>
            </w:r>
          </w:p>
          <w:p w14:paraId="663B421B" w14:textId="20358116" w:rsidR="00974F64" w:rsidRPr="004346DA" w:rsidRDefault="00974F64" w:rsidP="004346DA">
            <w:pPr>
              <w:spacing w:after="0" w:line="240" w:lineRule="auto"/>
              <w:jc w:val="center"/>
              <w:rPr>
                <w:rFonts w:ascii="Times New Roman" w:hAnsi="Times New Roman" w:cs="Times New Roman"/>
                <w:b/>
                <w:bCs/>
                <w:sz w:val="20"/>
                <w:szCs w:val="20"/>
              </w:rPr>
            </w:pPr>
          </w:p>
        </w:tc>
      </w:tr>
      <w:tr w:rsidR="004346DA" w:rsidRPr="004346DA" w14:paraId="5330B30A" w14:textId="77777777" w:rsidTr="004346DA">
        <w:trPr>
          <w:trHeight w:val="255"/>
        </w:trPr>
        <w:tc>
          <w:tcPr>
            <w:tcW w:w="975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DB113A" w14:textId="77777777" w:rsidR="004346DA" w:rsidRPr="004346DA" w:rsidRDefault="004346DA" w:rsidP="004346DA">
            <w:pPr>
              <w:spacing w:after="0" w:line="240" w:lineRule="auto"/>
              <w:jc w:val="center"/>
              <w:rPr>
                <w:rFonts w:ascii="Times New Roman" w:hAnsi="Times New Roman" w:cs="Times New Roman"/>
                <w:b/>
                <w:bCs/>
                <w:sz w:val="20"/>
                <w:szCs w:val="20"/>
              </w:rPr>
            </w:pPr>
            <w:r w:rsidRPr="004346DA">
              <w:rPr>
                <w:rFonts w:ascii="Times New Roman" w:hAnsi="Times New Roman" w:cs="Times New Roman"/>
                <w:b/>
                <w:bCs/>
                <w:sz w:val="20"/>
                <w:szCs w:val="20"/>
              </w:rPr>
              <w:t>Investissement</w:t>
            </w:r>
          </w:p>
        </w:tc>
      </w:tr>
      <w:tr w:rsidR="004346DA" w:rsidRPr="004346DA" w14:paraId="30797DF9" w14:textId="77777777" w:rsidTr="004346DA">
        <w:trPr>
          <w:trHeight w:val="255"/>
        </w:trPr>
        <w:tc>
          <w:tcPr>
            <w:tcW w:w="46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15FBA"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Dépenses</w:t>
            </w:r>
          </w:p>
        </w:tc>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214EC"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Recettes</w:t>
            </w:r>
          </w:p>
        </w:tc>
      </w:tr>
      <w:tr w:rsidR="004346DA" w:rsidRPr="004346DA" w14:paraId="07850AC0" w14:textId="77777777" w:rsidTr="004346DA">
        <w:trPr>
          <w:trHeight w:val="255"/>
        </w:trPr>
        <w:tc>
          <w:tcPr>
            <w:tcW w:w="640" w:type="dxa"/>
            <w:tcBorders>
              <w:top w:val="single" w:sz="4" w:space="0" w:color="auto"/>
              <w:left w:val="single" w:sz="4" w:space="0" w:color="auto"/>
              <w:bottom w:val="nil"/>
              <w:right w:val="nil"/>
            </w:tcBorders>
            <w:shd w:val="clear" w:color="auto" w:fill="auto"/>
            <w:noWrap/>
            <w:vAlign w:val="bottom"/>
            <w:hideMark/>
          </w:tcPr>
          <w:p w14:paraId="3FE283F0"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1641</w:t>
            </w:r>
          </w:p>
        </w:tc>
        <w:tc>
          <w:tcPr>
            <w:tcW w:w="2883" w:type="dxa"/>
            <w:tcBorders>
              <w:top w:val="single" w:sz="4" w:space="0" w:color="auto"/>
              <w:left w:val="single" w:sz="4" w:space="0" w:color="auto"/>
              <w:bottom w:val="nil"/>
              <w:right w:val="nil"/>
            </w:tcBorders>
            <w:shd w:val="clear" w:color="auto" w:fill="auto"/>
            <w:noWrap/>
            <w:vAlign w:val="bottom"/>
            <w:hideMark/>
          </w:tcPr>
          <w:p w14:paraId="6FEC56CA" w14:textId="77777777"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Remboursement d'emprunts</w:t>
            </w: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14:paraId="58CA83F5" w14:textId="5293DCC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xml:space="preserve"> 300 000,00   </w:t>
            </w:r>
          </w:p>
        </w:tc>
        <w:tc>
          <w:tcPr>
            <w:tcW w:w="640" w:type="dxa"/>
            <w:tcBorders>
              <w:top w:val="single" w:sz="4" w:space="0" w:color="auto"/>
              <w:left w:val="nil"/>
              <w:bottom w:val="nil"/>
              <w:right w:val="single" w:sz="4" w:space="0" w:color="auto"/>
            </w:tcBorders>
            <w:shd w:val="clear" w:color="auto" w:fill="auto"/>
            <w:noWrap/>
            <w:vAlign w:val="bottom"/>
            <w:hideMark/>
          </w:tcPr>
          <w:p w14:paraId="6C354284"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2138</w:t>
            </w:r>
          </w:p>
        </w:tc>
        <w:tc>
          <w:tcPr>
            <w:tcW w:w="3361" w:type="dxa"/>
            <w:tcBorders>
              <w:top w:val="single" w:sz="4" w:space="0" w:color="auto"/>
              <w:left w:val="nil"/>
              <w:bottom w:val="nil"/>
              <w:right w:val="single" w:sz="4" w:space="0" w:color="auto"/>
            </w:tcBorders>
            <w:shd w:val="clear" w:color="auto" w:fill="auto"/>
            <w:noWrap/>
            <w:vAlign w:val="bottom"/>
            <w:hideMark/>
          </w:tcPr>
          <w:p w14:paraId="5245AD1A" w14:textId="77777777"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Terrains</w:t>
            </w:r>
          </w:p>
        </w:tc>
        <w:tc>
          <w:tcPr>
            <w:tcW w:w="1137" w:type="dxa"/>
            <w:tcBorders>
              <w:top w:val="single" w:sz="4" w:space="0" w:color="auto"/>
              <w:left w:val="nil"/>
              <w:bottom w:val="nil"/>
              <w:right w:val="single" w:sz="4" w:space="0" w:color="auto"/>
            </w:tcBorders>
            <w:shd w:val="clear" w:color="auto" w:fill="auto"/>
            <w:noWrap/>
            <w:vAlign w:val="bottom"/>
            <w:hideMark/>
          </w:tcPr>
          <w:p w14:paraId="560E8EB1" w14:textId="545B0830"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xml:space="preserve">  260 206,00   </w:t>
            </w:r>
          </w:p>
        </w:tc>
      </w:tr>
      <w:tr w:rsidR="004346DA" w:rsidRPr="004346DA" w14:paraId="54310FFE" w14:textId="77777777" w:rsidTr="0079119E">
        <w:trPr>
          <w:trHeight w:val="255"/>
        </w:trPr>
        <w:tc>
          <w:tcPr>
            <w:tcW w:w="640" w:type="dxa"/>
            <w:tcBorders>
              <w:top w:val="nil"/>
              <w:left w:val="single" w:sz="4" w:space="0" w:color="auto"/>
              <w:bottom w:val="single" w:sz="4" w:space="0" w:color="auto"/>
              <w:right w:val="nil"/>
            </w:tcBorders>
            <w:shd w:val="clear" w:color="auto" w:fill="auto"/>
            <w:noWrap/>
            <w:vAlign w:val="bottom"/>
            <w:hideMark/>
          </w:tcPr>
          <w:p w14:paraId="15FA1130"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231</w:t>
            </w:r>
          </w:p>
        </w:tc>
        <w:tc>
          <w:tcPr>
            <w:tcW w:w="2883" w:type="dxa"/>
            <w:tcBorders>
              <w:top w:val="nil"/>
              <w:left w:val="single" w:sz="4" w:space="0" w:color="auto"/>
              <w:bottom w:val="single" w:sz="4" w:space="0" w:color="auto"/>
              <w:right w:val="nil"/>
            </w:tcBorders>
            <w:shd w:val="clear" w:color="auto" w:fill="auto"/>
            <w:noWrap/>
            <w:vAlign w:val="bottom"/>
            <w:hideMark/>
          </w:tcPr>
          <w:p w14:paraId="35722313" w14:textId="01C54BD1" w:rsidR="004346DA" w:rsidRPr="004C65A4" w:rsidRDefault="004346DA" w:rsidP="004346DA">
            <w:pPr>
              <w:spacing w:after="0" w:line="240" w:lineRule="auto"/>
              <w:rPr>
                <w:rFonts w:ascii="Times New Roman" w:hAnsi="Times New Roman" w:cs="Times New Roman"/>
                <w:sz w:val="18"/>
                <w:szCs w:val="18"/>
              </w:rPr>
            </w:pPr>
            <w:r w:rsidRPr="004C65A4">
              <w:rPr>
                <w:rFonts w:ascii="Times New Roman" w:hAnsi="Times New Roman" w:cs="Times New Roman"/>
                <w:sz w:val="18"/>
                <w:szCs w:val="18"/>
              </w:rPr>
              <w:t>Immobilisations corporelles en cours</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6B85210" w14:textId="558B02A6"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xml:space="preserve">- 39 794,00   </w:t>
            </w:r>
          </w:p>
        </w:tc>
        <w:tc>
          <w:tcPr>
            <w:tcW w:w="640" w:type="dxa"/>
            <w:tcBorders>
              <w:top w:val="nil"/>
              <w:left w:val="nil"/>
              <w:bottom w:val="single" w:sz="4" w:space="0" w:color="auto"/>
              <w:right w:val="single" w:sz="4" w:space="0" w:color="auto"/>
            </w:tcBorders>
            <w:shd w:val="clear" w:color="auto" w:fill="auto"/>
            <w:noWrap/>
            <w:vAlign w:val="bottom"/>
            <w:hideMark/>
          </w:tcPr>
          <w:p w14:paraId="18311891"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w:t>
            </w:r>
          </w:p>
        </w:tc>
        <w:tc>
          <w:tcPr>
            <w:tcW w:w="3361" w:type="dxa"/>
            <w:tcBorders>
              <w:top w:val="nil"/>
              <w:left w:val="nil"/>
              <w:bottom w:val="single" w:sz="4" w:space="0" w:color="auto"/>
              <w:right w:val="single" w:sz="4" w:space="0" w:color="auto"/>
            </w:tcBorders>
            <w:shd w:val="clear" w:color="auto" w:fill="auto"/>
            <w:noWrap/>
            <w:vAlign w:val="bottom"/>
            <w:hideMark/>
          </w:tcPr>
          <w:p w14:paraId="2E8823C1" w14:textId="77777777"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14:paraId="37D07BFB"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w:t>
            </w:r>
          </w:p>
        </w:tc>
      </w:tr>
      <w:tr w:rsidR="004346DA" w:rsidRPr="00BE133C" w14:paraId="0DB223F6" w14:textId="77777777" w:rsidTr="0079119E">
        <w:trPr>
          <w:trHeight w:val="255"/>
        </w:trPr>
        <w:tc>
          <w:tcPr>
            <w:tcW w:w="35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3F6BDF"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dépenses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11A39BC" w14:textId="59D0BA50" w:rsidR="004346DA" w:rsidRPr="00BE133C" w:rsidRDefault="004346DA" w:rsidP="004346DA">
            <w:pPr>
              <w:spacing w:after="0" w:line="240" w:lineRule="auto"/>
              <w:rPr>
                <w:rFonts w:ascii="Times New Roman" w:hAnsi="Times New Roman" w:cs="Times New Roman"/>
                <w:b/>
                <w:bCs/>
                <w:sz w:val="20"/>
                <w:szCs w:val="20"/>
              </w:rPr>
            </w:pPr>
            <w:r w:rsidRPr="00BE133C">
              <w:rPr>
                <w:rFonts w:ascii="Times New Roman" w:hAnsi="Times New Roman" w:cs="Times New Roman"/>
                <w:b/>
                <w:bCs/>
                <w:sz w:val="20"/>
                <w:szCs w:val="20"/>
              </w:rPr>
              <w:t xml:space="preserve"> 260 206,00   </w:t>
            </w:r>
          </w:p>
        </w:tc>
        <w:tc>
          <w:tcPr>
            <w:tcW w:w="400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258E2E"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recettes</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59CC4CFB" w14:textId="0A801150" w:rsidR="004346DA" w:rsidRPr="00BE133C" w:rsidRDefault="004346DA" w:rsidP="004346DA">
            <w:pPr>
              <w:spacing w:after="0" w:line="240" w:lineRule="auto"/>
              <w:rPr>
                <w:rFonts w:ascii="Times New Roman" w:hAnsi="Times New Roman" w:cs="Times New Roman"/>
                <w:b/>
                <w:bCs/>
                <w:sz w:val="20"/>
                <w:szCs w:val="20"/>
              </w:rPr>
            </w:pPr>
            <w:r w:rsidRPr="00BE133C">
              <w:rPr>
                <w:rFonts w:ascii="Times New Roman" w:hAnsi="Times New Roman" w:cs="Times New Roman"/>
                <w:b/>
                <w:bCs/>
                <w:sz w:val="20"/>
                <w:szCs w:val="20"/>
              </w:rPr>
              <w:t xml:space="preserve">  260 206,00   </w:t>
            </w:r>
          </w:p>
        </w:tc>
      </w:tr>
      <w:tr w:rsidR="004C65A4" w:rsidRPr="004346DA" w14:paraId="1F793434" w14:textId="77777777" w:rsidTr="00974F64">
        <w:trPr>
          <w:trHeight w:val="255"/>
        </w:trPr>
        <w:tc>
          <w:tcPr>
            <w:tcW w:w="9757" w:type="dxa"/>
            <w:gridSpan w:val="6"/>
            <w:tcBorders>
              <w:top w:val="single" w:sz="4" w:space="0" w:color="auto"/>
            </w:tcBorders>
            <w:shd w:val="clear" w:color="auto" w:fill="auto"/>
            <w:noWrap/>
            <w:vAlign w:val="bottom"/>
          </w:tcPr>
          <w:p w14:paraId="3543FA3F" w14:textId="77777777" w:rsidR="004C65A4" w:rsidRDefault="004C65A4" w:rsidP="00974F64">
            <w:pPr>
              <w:spacing w:after="0" w:line="240" w:lineRule="auto"/>
              <w:rPr>
                <w:rFonts w:ascii="Times New Roman" w:hAnsi="Times New Roman" w:cs="Times New Roman"/>
                <w:b/>
                <w:bCs/>
                <w:sz w:val="20"/>
                <w:szCs w:val="20"/>
              </w:rPr>
            </w:pPr>
          </w:p>
          <w:p w14:paraId="6D81968B" w14:textId="1AA13391" w:rsidR="00FC5106" w:rsidRPr="004346DA" w:rsidRDefault="00FC5106" w:rsidP="00974F64">
            <w:pPr>
              <w:spacing w:after="0" w:line="240" w:lineRule="auto"/>
              <w:rPr>
                <w:rFonts w:ascii="Times New Roman" w:hAnsi="Times New Roman" w:cs="Times New Roman"/>
                <w:b/>
                <w:bCs/>
                <w:sz w:val="20"/>
                <w:szCs w:val="20"/>
              </w:rPr>
            </w:pPr>
          </w:p>
        </w:tc>
      </w:tr>
      <w:tr w:rsidR="004346DA" w:rsidRPr="004346DA" w14:paraId="2D29B20D" w14:textId="77777777" w:rsidTr="00974F64">
        <w:trPr>
          <w:trHeight w:val="255"/>
        </w:trPr>
        <w:tc>
          <w:tcPr>
            <w:tcW w:w="975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2EA982" w14:textId="77777777" w:rsidR="004346DA" w:rsidRPr="004346DA" w:rsidRDefault="004346DA" w:rsidP="004346DA">
            <w:pPr>
              <w:spacing w:after="0" w:line="240" w:lineRule="auto"/>
              <w:jc w:val="center"/>
              <w:rPr>
                <w:rFonts w:ascii="Times New Roman" w:hAnsi="Times New Roman" w:cs="Times New Roman"/>
                <w:b/>
                <w:bCs/>
                <w:sz w:val="20"/>
                <w:szCs w:val="20"/>
              </w:rPr>
            </w:pPr>
            <w:r w:rsidRPr="004346DA">
              <w:rPr>
                <w:rFonts w:ascii="Times New Roman" w:hAnsi="Times New Roman" w:cs="Times New Roman"/>
                <w:b/>
                <w:bCs/>
                <w:sz w:val="20"/>
                <w:szCs w:val="20"/>
              </w:rPr>
              <w:t>Fonctionnement</w:t>
            </w:r>
          </w:p>
        </w:tc>
      </w:tr>
      <w:tr w:rsidR="004346DA" w:rsidRPr="004346DA" w14:paraId="1878A03D" w14:textId="77777777" w:rsidTr="004346DA">
        <w:trPr>
          <w:trHeight w:val="255"/>
        </w:trPr>
        <w:tc>
          <w:tcPr>
            <w:tcW w:w="46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5DB0"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Dépenses</w:t>
            </w:r>
          </w:p>
        </w:tc>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6EEEC"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Recettes</w:t>
            </w:r>
          </w:p>
        </w:tc>
      </w:tr>
      <w:tr w:rsidR="0079119E" w:rsidRPr="004346DA" w14:paraId="0D3082EF" w14:textId="77777777" w:rsidTr="004346DA">
        <w:trPr>
          <w:trHeight w:val="255"/>
        </w:trPr>
        <w:tc>
          <w:tcPr>
            <w:tcW w:w="640" w:type="dxa"/>
            <w:tcBorders>
              <w:top w:val="single" w:sz="4" w:space="0" w:color="auto"/>
              <w:left w:val="single" w:sz="4" w:space="0" w:color="auto"/>
              <w:bottom w:val="nil"/>
              <w:right w:val="nil"/>
            </w:tcBorders>
            <w:shd w:val="clear" w:color="auto" w:fill="auto"/>
            <w:noWrap/>
            <w:vAlign w:val="bottom"/>
          </w:tcPr>
          <w:p w14:paraId="09028B4D" w14:textId="7A94FF83" w:rsidR="0079119E" w:rsidRPr="004346DA" w:rsidRDefault="0079119E" w:rsidP="00434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60611</w:t>
            </w:r>
          </w:p>
        </w:tc>
        <w:tc>
          <w:tcPr>
            <w:tcW w:w="2883" w:type="dxa"/>
            <w:tcBorders>
              <w:top w:val="single" w:sz="4" w:space="0" w:color="auto"/>
              <w:left w:val="single" w:sz="4" w:space="0" w:color="auto"/>
              <w:bottom w:val="nil"/>
              <w:right w:val="nil"/>
            </w:tcBorders>
            <w:shd w:val="clear" w:color="auto" w:fill="auto"/>
            <w:noWrap/>
            <w:vAlign w:val="bottom"/>
          </w:tcPr>
          <w:p w14:paraId="41A6ACDD" w14:textId="5524CB49" w:rsidR="0079119E" w:rsidRPr="004346DA" w:rsidRDefault="0079119E" w:rsidP="004346DA">
            <w:pPr>
              <w:spacing w:after="0" w:line="240" w:lineRule="auto"/>
              <w:rPr>
                <w:rFonts w:ascii="Times New Roman" w:hAnsi="Times New Roman" w:cs="Times New Roman"/>
                <w:sz w:val="20"/>
                <w:szCs w:val="20"/>
              </w:rPr>
            </w:pPr>
            <w:r>
              <w:rPr>
                <w:rFonts w:ascii="Times New Roman" w:hAnsi="Times New Roman" w:cs="Times New Roman"/>
                <w:sz w:val="20"/>
                <w:szCs w:val="20"/>
              </w:rPr>
              <w:t>Eau et assainissement</w:t>
            </w:r>
          </w:p>
        </w:tc>
        <w:tc>
          <w:tcPr>
            <w:tcW w:w="1096" w:type="dxa"/>
            <w:tcBorders>
              <w:top w:val="single" w:sz="4" w:space="0" w:color="auto"/>
              <w:left w:val="single" w:sz="4" w:space="0" w:color="auto"/>
              <w:bottom w:val="nil"/>
              <w:right w:val="single" w:sz="4" w:space="0" w:color="auto"/>
            </w:tcBorders>
            <w:shd w:val="clear" w:color="auto" w:fill="auto"/>
            <w:noWrap/>
            <w:vAlign w:val="bottom"/>
          </w:tcPr>
          <w:p w14:paraId="3242745A" w14:textId="2463845E" w:rsidR="0079119E" w:rsidRPr="004346DA" w:rsidRDefault="0079119E" w:rsidP="007911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3 000,00</w:t>
            </w:r>
          </w:p>
        </w:tc>
        <w:tc>
          <w:tcPr>
            <w:tcW w:w="640" w:type="dxa"/>
            <w:tcBorders>
              <w:top w:val="single" w:sz="4" w:space="0" w:color="auto"/>
              <w:left w:val="nil"/>
              <w:bottom w:val="nil"/>
              <w:right w:val="single" w:sz="4" w:space="0" w:color="auto"/>
            </w:tcBorders>
            <w:shd w:val="clear" w:color="auto" w:fill="auto"/>
            <w:noWrap/>
            <w:vAlign w:val="bottom"/>
          </w:tcPr>
          <w:p w14:paraId="3A7660E9" w14:textId="5032AFD1" w:rsidR="0079119E" w:rsidRPr="004346DA" w:rsidRDefault="0079119E" w:rsidP="00434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7067</w:t>
            </w:r>
          </w:p>
        </w:tc>
        <w:tc>
          <w:tcPr>
            <w:tcW w:w="3361" w:type="dxa"/>
            <w:tcBorders>
              <w:top w:val="single" w:sz="4" w:space="0" w:color="auto"/>
              <w:left w:val="nil"/>
              <w:bottom w:val="nil"/>
              <w:right w:val="single" w:sz="4" w:space="0" w:color="auto"/>
            </w:tcBorders>
            <w:shd w:val="clear" w:color="auto" w:fill="auto"/>
            <w:noWrap/>
            <w:vAlign w:val="bottom"/>
          </w:tcPr>
          <w:p w14:paraId="6A7097AB" w14:textId="60BC18AB" w:rsidR="0079119E" w:rsidRPr="004346DA" w:rsidRDefault="0079119E" w:rsidP="004346DA">
            <w:pPr>
              <w:spacing w:after="0" w:line="240" w:lineRule="auto"/>
              <w:rPr>
                <w:rFonts w:ascii="Times New Roman" w:hAnsi="Times New Roman" w:cs="Times New Roman"/>
                <w:sz w:val="18"/>
                <w:szCs w:val="18"/>
              </w:rPr>
            </w:pPr>
            <w:r>
              <w:rPr>
                <w:rFonts w:ascii="Times New Roman" w:hAnsi="Times New Roman" w:cs="Times New Roman"/>
                <w:sz w:val="18"/>
                <w:szCs w:val="18"/>
              </w:rPr>
              <w:t>Redevance services périscolaires</w:t>
            </w:r>
          </w:p>
        </w:tc>
        <w:tc>
          <w:tcPr>
            <w:tcW w:w="1137" w:type="dxa"/>
            <w:tcBorders>
              <w:top w:val="single" w:sz="4" w:space="0" w:color="auto"/>
              <w:left w:val="nil"/>
              <w:bottom w:val="nil"/>
              <w:right w:val="single" w:sz="4" w:space="0" w:color="auto"/>
            </w:tcBorders>
            <w:shd w:val="clear" w:color="auto" w:fill="auto"/>
            <w:noWrap/>
            <w:vAlign w:val="bottom"/>
          </w:tcPr>
          <w:p w14:paraId="7C7770D4" w14:textId="3FCEAB0E" w:rsidR="0079119E" w:rsidRPr="004346DA" w:rsidRDefault="0079119E" w:rsidP="007911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6 000,00</w:t>
            </w:r>
          </w:p>
        </w:tc>
      </w:tr>
      <w:tr w:rsidR="0079119E" w:rsidRPr="004346DA" w14:paraId="5851BEE1" w14:textId="77777777" w:rsidTr="004346DA">
        <w:trPr>
          <w:trHeight w:val="255"/>
        </w:trPr>
        <w:tc>
          <w:tcPr>
            <w:tcW w:w="640" w:type="dxa"/>
            <w:tcBorders>
              <w:top w:val="single" w:sz="4" w:space="0" w:color="auto"/>
              <w:left w:val="single" w:sz="4" w:space="0" w:color="auto"/>
              <w:bottom w:val="nil"/>
              <w:right w:val="nil"/>
            </w:tcBorders>
            <w:shd w:val="clear" w:color="auto" w:fill="auto"/>
            <w:noWrap/>
            <w:vAlign w:val="bottom"/>
          </w:tcPr>
          <w:p w14:paraId="2AD4EE60" w14:textId="57C93A5D" w:rsidR="0079119E" w:rsidRPr="004346DA" w:rsidRDefault="0079119E" w:rsidP="00434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60612</w:t>
            </w:r>
          </w:p>
        </w:tc>
        <w:tc>
          <w:tcPr>
            <w:tcW w:w="2883" w:type="dxa"/>
            <w:tcBorders>
              <w:top w:val="single" w:sz="4" w:space="0" w:color="auto"/>
              <w:left w:val="single" w:sz="4" w:space="0" w:color="auto"/>
              <w:bottom w:val="nil"/>
              <w:right w:val="nil"/>
            </w:tcBorders>
            <w:shd w:val="clear" w:color="auto" w:fill="auto"/>
            <w:noWrap/>
            <w:vAlign w:val="bottom"/>
          </w:tcPr>
          <w:p w14:paraId="45C99651" w14:textId="78C0242F" w:rsidR="0079119E" w:rsidRPr="004346DA" w:rsidRDefault="0079119E" w:rsidP="004346DA">
            <w:pPr>
              <w:spacing w:after="0" w:line="240" w:lineRule="auto"/>
              <w:rPr>
                <w:rFonts w:ascii="Times New Roman" w:hAnsi="Times New Roman" w:cs="Times New Roman"/>
                <w:sz w:val="20"/>
                <w:szCs w:val="20"/>
              </w:rPr>
            </w:pPr>
            <w:r>
              <w:rPr>
                <w:rFonts w:ascii="Times New Roman" w:hAnsi="Times New Roman" w:cs="Times New Roman"/>
                <w:sz w:val="20"/>
                <w:szCs w:val="20"/>
              </w:rPr>
              <w:t>Energie – Electricité</w:t>
            </w:r>
          </w:p>
        </w:tc>
        <w:tc>
          <w:tcPr>
            <w:tcW w:w="1096" w:type="dxa"/>
            <w:tcBorders>
              <w:top w:val="single" w:sz="4" w:space="0" w:color="auto"/>
              <w:left w:val="single" w:sz="4" w:space="0" w:color="auto"/>
              <w:bottom w:val="nil"/>
              <w:right w:val="single" w:sz="4" w:space="0" w:color="auto"/>
            </w:tcBorders>
            <w:shd w:val="clear" w:color="auto" w:fill="auto"/>
            <w:noWrap/>
            <w:vAlign w:val="bottom"/>
          </w:tcPr>
          <w:p w14:paraId="6198792A" w14:textId="6E795C44" w:rsidR="0079119E" w:rsidRPr="004346DA" w:rsidRDefault="0079119E" w:rsidP="007911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4 000,00</w:t>
            </w:r>
          </w:p>
        </w:tc>
        <w:tc>
          <w:tcPr>
            <w:tcW w:w="640" w:type="dxa"/>
            <w:tcBorders>
              <w:top w:val="single" w:sz="4" w:space="0" w:color="auto"/>
              <w:left w:val="nil"/>
              <w:bottom w:val="nil"/>
              <w:right w:val="single" w:sz="4" w:space="0" w:color="auto"/>
            </w:tcBorders>
            <w:shd w:val="clear" w:color="auto" w:fill="auto"/>
            <w:noWrap/>
            <w:vAlign w:val="bottom"/>
          </w:tcPr>
          <w:p w14:paraId="316D34FF" w14:textId="63343FDB" w:rsidR="0079119E" w:rsidRPr="004346DA" w:rsidRDefault="0079119E" w:rsidP="00434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70688</w:t>
            </w:r>
          </w:p>
        </w:tc>
        <w:tc>
          <w:tcPr>
            <w:tcW w:w="3361" w:type="dxa"/>
            <w:tcBorders>
              <w:top w:val="single" w:sz="4" w:space="0" w:color="auto"/>
              <w:left w:val="nil"/>
              <w:bottom w:val="nil"/>
              <w:right w:val="single" w:sz="4" w:space="0" w:color="auto"/>
            </w:tcBorders>
            <w:shd w:val="clear" w:color="auto" w:fill="auto"/>
            <w:noWrap/>
            <w:vAlign w:val="bottom"/>
          </w:tcPr>
          <w:p w14:paraId="4596F453" w14:textId="00010899" w:rsidR="0079119E" w:rsidRPr="004346DA" w:rsidRDefault="0079119E" w:rsidP="004346DA">
            <w:pPr>
              <w:spacing w:after="0" w:line="240" w:lineRule="auto"/>
              <w:rPr>
                <w:rFonts w:ascii="Times New Roman" w:hAnsi="Times New Roman" w:cs="Times New Roman"/>
                <w:sz w:val="18"/>
                <w:szCs w:val="18"/>
              </w:rPr>
            </w:pPr>
            <w:r>
              <w:rPr>
                <w:rFonts w:ascii="Times New Roman" w:hAnsi="Times New Roman" w:cs="Times New Roman"/>
                <w:sz w:val="18"/>
                <w:szCs w:val="18"/>
              </w:rPr>
              <w:t>Autres prestations</w:t>
            </w:r>
          </w:p>
        </w:tc>
        <w:tc>
          <w:tcPr>
            <w:tcW w:w="1137" w:type="dxa"/>
            <w:tcBorders>
              <w:top w:val="single" w:sz="4" w:space="0" w:color="auto"/>
              <w:left w:val="nil"/>
              <w:bottom w:val="nil"/>
              <w:right w:val="single" w:sz="4" w:space="0" w:color="auto"/>
            </w:tcBorders>
            <w:shd w:val="clear" w:color="auto" w:fill="auto"/>
            <w:noWrap/>
            <w:vAlign w:val="bottom"/>
          </w:tcPr>
          <w:p w14:paraId="4B27FE40" w14:textId="12B816B9" w:rsidR="0079119E" w:rsidRPr="004346DA" w:rsidRDefault="0079119E" w:rsidP="007911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1 000,00</w:t>
            </w:r>
          </w:p>
        </w:tc>
      </w:tr>
      <w:tr w:rsidR="00DA1C40" w:rsidRPr="004346DA" w14:paraId="602E82A8" w14:textId="77777777" w:rsidTr="004346DA">
        <w:trPr>
          <w:trHeight w:val="255"/>
        </w:trPr>
        <w:tc>
          <w:tcPr>
            <w:tcW w:w="640" w:type="dxa"/>
            <w:tcBorders>
              <w:top w:val="single" w:sz="4" w:space="0" w:color="auto"/>
              <w:left w:val="single" w:sz="4" w:space="0" w:color="auto"/>
              <w:bottom w:val="nil"/>
              <w:right w:val="nil"/>
            </w:tcBorders>
            <w:shd w:val="clear" w:color="auto" w:fill="auto"/>
            <w:noWrap/>
            <w:vAlign w:val="bottom"/>
          </w:tcPr>
          <w:p w14:paraId="57CB30BF" w14:textId="2FB25F00" w:rsidR="00DA1C40" w:rsidRDefault="00DA1C40" w:rsidP="00434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6413</w:t>
            </w:r>
          </w:p>
        </w:tc>
        <w:tc>
          <w:tcPr>
            <w:tcW w:w="2883" w:type="dxa"/>
            <w:tcBorders>
              <w:top w:val="single" w:sz="4" w:space="0" w:color="auto"/>
              <w:left w:val="single" w:sz="4" w:space="0" w:color="auto"/>
              <w:bottom w:val="nil"/>
              <w:right w:val="nil"/>
            </w:tcBorders>
            <w:shd w:val="clear" w:color="auto" w:fill="auto"/>
            <w:noWrap/>
            <w:vAlign w:val="bottom"/>
          </w:tcPr>
          <w:p w14:paraId="2919F511" w14:textId="50340C3C" w:rsidR="00DA1C40" w:rsidRDefault="00DA1C40" w:rsidP="004346DA">
            <w:pPr>
              <w:spacing w:after="0" w:line="240" w:lineRule="auto"/>
              <w:rPr>
                <w:rFonts w:ascii="Times New Roman" w:hAnsi="Times New Roman" w:cs="Times New Roman"/>
                <w:sz w:val="20"/>
                <w:szCs w:val="20"/>
              </w:rPr>
            </w:pPr>
            <w:r>
              <w:rPr>
                <w:rFonts w:ascii="Times New Roman" w:hAnsi="Times New Roman" w:cs="Times New Roman"/>
                <w:sz w:val="20"/>
                <w:szCs w:val="20"/>
              </w:rPr>
              <w:t>Personnel non titulaire</w:t>
            </w:r>
          </w:p>
        </w:tc>
        <w:tc>
          <w:tcPr>
            <w:tcW w:w="1096" w:type="dxa"/>
            <w:tcBorders>
              <w:top w:val="single" w:sz="4" w:space="0" w:color="auto"/>
              <w:left w:val="single" w:sz="4" w:space="0" w:color="auto"/>
              <w:bottom w:val="nil"/>
              <w:right w:val="single" w:sz="4" w:space="0" w:color="auto"/>
            </w:tcBorders>
            <w:shd w:val="clear" w:color="auto" w:fill="auto"/>
            <w:noWrap/>
            <w:vAlign w:val="bottom"/>
          </w:tcPr>
          <w:p w14:paraId="63DB534F" w14:textId="25936C95" w:rsidR="00DA1C40" w:rsidRDefault="00DA1C40" w:rsidP="007911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2 500,00</w:t>
            </w:r>
          </w:p>
        </w:tc>
        <w:tc>
          <w:tcPr>
            <w:tcW w:w="640" w:type="dxa"/>
            <w:tcBorders>
              <w:top w:val="single" w:sz="4" w:space="0" w:color="auto"/>
              <w:left w:val="nil"/>
              <w:bottom w:val="nil"/>
              <w:right w:val="single" w:sz="4" w:space="0" w:color="auto"/>
            </w:tcBorders>
            <w:shd w:val="clear" w:color="auto" w:fill="auto"/>
            <w:noWrap/>
            <w:vAlign w:val="bottom"/>
          </w:tcPr>
          <w:p w14:paraId="7017D823" w14:textId="1892CA26" w:rsidR="00DA1C40" w:rsidRDefault="00DA1C40" w:rsidP="004346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7011</w:t>
            </w:r>
          </w:p>
        </w:tc>
        <w:tc>
          <w:tcPr>
            <w:tcW w:w="3361" w:type="dxa"/>
            <w:tcBorders>
              <w:top w:val="single" w:sz="4" w:space="0" w:color="auto"/>
              <w:left w:val="nil"/>
              <w:bottom w:val="nil"/>
              <w:right w:val="single" w:sz="4" w:space="0" w:color="auto"/>
            </w:tcBorders>
            <w:shd w:val="clear" w:color="auto" w:fill="auto"/>
            <w:noWrap/>
            <w:vAlign w:val="bottom"/>
          </w:tcPr>
          <w:p w14:paraId="5DCB99C5" w14:textId="54FB79D4" w:rsidR="00DA1C40" w:rsidRDefault="00DA1C40" w:rsidP="004346DA">
            <w:pPr>
              <w:spacing w:after="0" w:line="240" w:lineRule="auto"/>
              <w:rPr>
                <w:rFonts w:ascii="Times New Roman" w:hAnsi="Times New Roman" w:cs="Times New Roman"/>
                <w:sz w:val="18"/>
                <w:szCs w:val="18"/>
              </w:rPr>
            </w:pPr>
            <w:r>
              <w:rPr>
                <w:rFonts w:ascii="Times New Roman" w:hAnsi="Times New Roman" w:cs="Times New Roman"/>
                <w:sz w:val="18"/>
                <w:szCs w:val="18"/>
              </w:rPr>
              <w:t>Vente d’eau</w:t>
            </w:r>
          </w:p>
        </w:tc>
        <w:tc>
          <w:tcPr>
            <w:tcW w:w="1137" w:type="dxa"/>
            <w:tcBorders>
              <w:top w:val="single" w:sz="4" w:space="0" w:color="auto"/>
              <w:left w:val="nil"/>
              <w:bottom w:val="nil"/>
              <w:right w:val="single" w:sz="4" w:space="0" w:color="auto"/>
            </w:tcBorders>
            <w:shd w:val="clear" w:color="auto" w:fill="auto"/>
            <w:noWrap/>
            <w:vAlign w:val="bottom"/>
          </w:tcPr>
          <w:p w14:paraId="66D6F980" w14:textId="1DC7D36F" w:rsidR="00DA1C40" w:rsidRDefault="00DA1C40" w:rsidP="0079119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2 500,00</w:t>
            </w:r>
          </w:p>
        </w:tc>
      </w:tr>
      <w:tr w:rsidR="004346DA" w:rsidRPr="004346DA" w14:paraId="3D008B27" w14:textId="77777777" w:rsidTr="004346DA">
        <w:trPr>
          <w:trHeight w:val="255"/>
        </w:trPr>
        <w:tc>
          <w:tcPr>
            <w:tcW w:w="640" w:type="dxa"/>
            <w:tcBorders>
              <w:top w:val="single" w:sz="4" w:space="0" w:color="auto"/>
              <w:left w:val="single" w:sz="4" w:space="0" w:color="auto"/>
              <w:bottom w:val="nil"/>
              <w:right w:val="nil"/>
            </w:tcBorders>
            <w:shd w:val="clear" w:color="auto" w:fill="auto"/>
            <w:noWrap/>
            <w:vAlign w:val="bottom"/>
            <w:hideMark/>
          </w:tcPr>
          <w:p w14:paraId="66A80918"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66111</w:t>
            </w:r>
          </w:p>
        </w:tc>
        <w:tc>
          <w:tcPr>
            <w:tcW w:w="2883" w:type="dxa"/>
            <w:tcBorders>
              <w:top w:val="single" w:sz="4" w:space="0" w:color="auto"/>
              <w:left w:val="single" w:sz="4" w:space="0" w:color="auto"/>
              <w:bottom w:val="nil"/>
              <w:right w:val="nil"/>
            </w:tcBorders>
            <w:shd w:val="clear" w:color="auto" w:fill="auto"/>
            <w:noWrap/>
            <w:vAlign w:val="bottom"/>
            <w:hideMark/>
          </w:tcPr>
          <w:p w14:paraId="5771BBC1" w14:textId="77777777"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Intérêts des emprunts</w:t>
            </w:r>
          </w:p>
        </w:tc>
        <w:tc>
          <w:tcPr>
            <w:tcW w:w="1096" w:type="dxa"/>
            <w:tcBorders>
              <w:top w:val="single" w:sz="4" w:space="0" w:color="auto"/>
              <w:left w:val="single" w:sz="4" w:space="0" w:color="auto"/>
              <w:bottom w:val="nil"/>
              <w:right w:val="single" w:sz="4" w:space="0" w:color="auto"/>
            </w:tcBorders>
            <w:shd w:val="clear" w:color="auto" w:fill="auto"/>
            <w:noWrap/>
            <w:vAlign w:val="bottom"/>
            <w:hideMark/>
          </w:tcPr>
          <w:p w14:paraId="413CB361" w14:textId="0D53452E"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 xml:space="preserve">     6 000,00   </w:t>
            </w:r>
          </w:p>
        </w:tc>
        <w:tc>
          <w:tcPr>
            <w:tcW w:w="640" w:type="dxa"/>
            <w:tcBorders>
              <w:top w:val="single" w:sz="4" w:space="0" w:color="auto"/>
              <w:left w:val="nil"/>
              <w:bottom w:val="nil"/>
              <w:right w:val="single" w:sz="4" w:space="0" w:color="auto"/>
            </w:tcBorders>
            <w:shd w:val="clear" w:color="auto" w:fill="auto"/>
            <w:noWrap/>
            <w:vAlign w:val="bottom"/>
            <w:hideMark/>
          </w:tcPr>
          <w:p w14:paraId="50BA6907"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73123</w:t>
            </w:r>
          </w:p>
        </w:tc>
        <w:tc>
          <w:tcPr>
            <w:tcW w:w="3361" w:type="dxa"/>
            <w:tcBorders>
              <w:top w:val="single" w:sz="4" w:space="0" w:color="auto"/>
              <w:left w:val="nil"/>
              <w:bottom w:val="nil"/>
              <w:right w:val="single" w:sz="4" w:space="0" w:color="auto"/>
            </w:tcBorders>
            <w:shd w:val="clear" w:color="auto" w:fill="auto"/>
            <w:noWrap/>
            <w:vAlign w:val="bottom"/>
            <w:hideMark/>
          </w:tcPr>
          <w:p w14:paraId="1A5C14C0" w14:textId="77777777" w:rsidR="004346DA" w:rsidRPr="004346DA" w:rsidRDefault="004346DA" w:rsidP="004346DA">
            <w:pPr>
              <w:spacing w:after="0" w:line="240" w:lineRule="auto"/>
              <w:rPr>
                <w:rFonts w:ascii="Times New Roman" w:hAnsi="Times New Roman" w:cs="Times New Roman"/>
                <w:sz w:val="18"/>
                <w:szCs w:val="18"/>
              </w:rPr>
            </w:pPr>
            <w:r w:rsidRPr="004346DA">
              <w:rPr>
                <w:rFonts w:ascii="Times New Roman" w:hAnsi="Times New Roman" w:cs="Times New Roman"/>
                <w:sz w:val="18"/>
                <w:szCs w:val="18"/>
              </w:rPr>
              <w:t>Taxe additionnelle aux droits de mutation</w:t>
            </w:r>
          </w:p>
        </w:tc>
        <w:tc>
          <w:tcPr>
            <w:tcW w:w="1137" w:type="dxa"/>
            <w:tcBorders>
              <w:top w:val="single" w:sz="4" w:space="0" w:color="auto"/>
              <w:left w:val="nil"/>
              <w:bottom w:val="nil"/>
              <w:right w:val="single" w:sz="4" w:space="0" w:color="auto"/>
            </w:tcBorders>
            <w:shd w:val="clear" w:color="auto" w:fill="auto"/>
            <w:noWrap/>
            <w:vAlign w:val="bottom"/>
            <w:hideMark/>
          </w:tcPr>
          <w:p w14:paraId="5994D01B" w14:textId="75A10D1D" w:rsidR="004346DA" w:rsidRPr="004346DA" w:rsidRDefault="004346DA" w:rsidP="0079119E">
            <w:pPr>
              <w:spacing w:after="0" w:line="240" w:lineRule="auto"/>
              <w:jc w:val="right"/>
              <w:rPr>
                <w:rFonts w:ascii="Times New Roman" w:hAnsi="Times New Roman" w:cs="Times New Roman"/>
                <w:sz w:val="20"/>
                <w:szCs w:val="20"/>
              </w:rPr>
            </w:pPr>
            <w:r w:rsidRPr="004346DA">
              <w:rPr>
                <w:rFonts w:ascii="Times New Roman" w:hAnsi="Times New Roman" w:cs="Times New Roman"/>
                <w:sz w:val="20"/>
                <w:szCs w:val="20"/>
              </w:rPr>
              <w:t xml:space="preserve">6 000,00   </w:t>
            </w:r>
          </w:p>
        </w:tc>
      </w:tr>
      <w:tr w:rsidR="004346DA" w:rsidRPr="00BE133C" w14:paraId="74A7C9D4" w14:textId="77777777" w:rsidTr="004346DA">
        <w:trPr>
          <w:trHeight w:val="227"/>
        </w:trPr>
        <w:tc>
          <w:tcPr>
            <w:tcW w:w="35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72DDC"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dépenses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7D730D5" w14:textId="68F56E94" w:rsidR="004346DA" w:rsidRPr="00BE133C" w:rsidRDefault="004346DA" w:rsidP="0079119E">
            <w:pPr>
              <w:spacing w:after="0" w:line="240" w:lineRule="auto"/>
              <w:jc w:val="right"/>
              <w:rPr>
                <w:rFonts w:ascii="Times New Roman" w:hAnsi="Times New Roman" w:cs="Times New Roman"/>
                <w:b/>
                <w:bCs/>
                <w:sz w:val="20"/>
                <w:szCs w:val="20"/>
              </w:rPr>
            </w:pPr>
            <w:r w:rsidRPr="00BE133C">
              <w:rPr>
                <w:rFonts w:ascii="Times New Roman" w:hAnsi="Times New Roman" w:cs="Times New Roman"/>
                <w:b/>
                <w:bCs/>
                <w:sz w:val="20"/>
                <w:szCs w:val="20"/>
              </w:rPr>
              <w:t xml:space="preserve">   </w:t>
            </w:r>
            <w:r w:rsidR="0079119E" w:rsidRPr="00BE133C">
              <w:rPr>
                <w:rFonts w:ascii="Times New Roman" w:hAnsi="Times New Roman" w:cs="Times New Roman"/>
                <w:b/>
                <w:bCs/>
                <w:sz w:val="20"/>
                <w:szCs w:val="20"/>
              </w:rPr>
              <w:t>13</w:t>
            </w:r>
            <w:r w:rsidRPr="00BE133C">
              <w:rPr>
                <w:rFonts w:ascii="Times New Roman" w:hAnsi="Times New Roman" w:cs="Times New Roman"/>
                <w:b/>
                <w:bCs/>
                <w:sz w:val="20"/>
                <w:szCs w:val="20"/>
              </w:rPr>
              <w:t xml:space="preserve"> 000,00   </w:t>
            </w:r>
          </w:p>
        </w:tc>
        <w:tc>
          <w:tcPr>
            <w:tcW w:w="400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5792209"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recettes</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231B9820" w14:textId="6785DCCA" w:rsidR="004346DA" w:rsidRPr="00BE133C" w:rsidRDefault="004346DA" w:rsidP="0079119E">
            <w:pPr>
              <w:spacing w:after="0" w:line="240" w:lineRule="auto"/>
              <w:jc w:val="right"/>
              <w:rPr>
                <w:rFonts w:ascii="Times New Roman" w:hAnsi="Times New Roman" w:cs="Times New Roman"/>
                <w:b/>
                <w:bCs/>
                <w:sz w:val="20"/>
                <w:szCs w:val="20"/>
              </w:rPr>
            </w:pPr>
            <w:r w:rsidRPr="00BE133C">
              <w:rPr>
                <w:rFonts w:ascii="Times New Roman" w:hAnsi="Times New Roman" w:cs="Times New Roman"/>
                <w:b/>
                <w:bCs/>
                <w:sz w:val="20"/>
                <w:szCs w:val="20"/>
              </w:rPr>
              <w:t xml:space="preserve">   </w:t>
            </w:r>
            <w:r w:rsidR="0079119E" w:rsidRPr="00BE133C">
              <w:rPr>
                <w:rFonts w:ascii="Times New Roman" w:hAnsi="Times New Roman" w:cs="Times New Roman"/>
                <w:b/>
                <w:bCs/>
                <w:sz w:val="20"/>
                <w:szCs w:val="20"/>
              </w:rPr>
              <w:t>13</w:t>
            </w:r>
            <w:r w:rsidRPr="00BE133C">
              <w:rPr>
                <w:rFonts w:ascii="Times New Roman" w:hAnsi="Times New Roman" w:cs="Times New Roman"/>
                <w:b/>
                <w:bCs/>
                <w:sz w:val="20"/>
                <w:szCs w:val="20"/>
              </w:rPr>
              <w:t xml:space="preserve"> 000,00   </w:t>
            </w:r>
          </w:p>
        </w:tc>
      </w:tr>
    </w:tbl>
    <w:p w14:paraId="63F6D1C9" w14:textId="77777777" w:rsidR="004346DA" w:rsidRPr="004346DA" w:rsidRDefault="004346DA" w:rsidP="004346DA">
      <w:pPr>
        <w:spacing w:after="0" w:line="240" w:lineRule="auto"/>
        <w:rPr>
          <w:rFonts w:ascii="Times New Roman" w:hAnsi="Times New Roman" w:cs="Times New Roman"/>
          <w:sz w:val="20"/>
          <w:szCs w:val="20"/>
        </w:rPr>
      </w:pPr>
    </w:p>
    <w:tbl>
      <w:tblPr>
        <w:tblW w:w="9560" w:type="dxa"/>
        <w:tblCellMar>
          <w:left w:w="70" w:type="dxa"/>
          <w:right w:w="70" w:type="dxa"/>
        </w:tblCellMar>
        <w:tblLook w:val="04A0" w:firstRow="1" w:lastRow="0" w:firstColumn="1" w:lastColumn="0" w:noHBand="0" w:noVBand="1"/>
      </w:tblPr>
      <w:tblGrid>
        <w:gridCol w:w="588"/>
        <w:gridCol w:w="2065"/>
        <w:gridCol w:w="1450"/>
        <w:gridCol w:w="859"/>
        <w:gridCol w:w="3067"/>
        <w:gridCol w:w="1531"/>
      </w:tblGrid>
      <w:tr w:rsidR="004346DA" w:rsidRPr="004346DA" w14:paraId="7F7471CC" w14:textId="77777777" w:rsidTr="0072649D">
        <w:trPr>
          <w:trHeight w:val="255"/>
        </w:trPr>
        <w:tc>
          <w:tcPr>
            <w:tcW w:w="9560" w:type="dxa"/>
            <w:gridSpan w:val="6"/>
            <w:tcBorders>
              <w:top w:val="nil"/>
              <w:left w:val="nil"/>
              <w:bottom w:val="nil"/>
              <w:right w:val="nil"/>
            </w:tcBorders>
            <w:shd w:val="clear" w:color="auto" w:fill="auto"/>
            <w:noWrap/>
            <w:vAlign w:val="bottom"/>
            <w:hideMark/>
          </w:tcPr>
          <w:p w14:paraId="0EDAEAF5" w14:textId="77777777" w:rsidR="004346DA" w:rsidRPr="004346DA" w:rsidRDefault="004346DA" w:rsidP="004346DA">
            <w:pPr>
              <w:spacing w:after="0" w:line="240" w:lineRule="auto"/>
              <w:jc w:val="center"/>
              <w:rPr>
                <w:rFonts w:ascii="Times New Roman" w:hAnsi="Times New Roman" w:cs="Times New Roman"/>
                <w:b/>
                <w:bCs/>
                <w:sz w:val="20"/>
                <w:szCs w:val="20"/>
              </w:rPr>
            </w:pPr>
            <w:r w:rsidRPr="004346DA">
              <w:rPr>
                <w:rFonts w:ascii="Times New Roman" w:hAnsi="Times New Roman" w:cs="Times New Roman"/>
                <w:b/>
                <w:bCs/>
                <w:sz w:val="20"/>
                <w:szCs w:val="20"/>
              </w:rPr>
              <w:lastRenderedPageBreak/>
              <w:t>LOTISSEMENT PARK MEIN</w:t>
            </w:r>
          </w:p>
        </w:tc>
      </w:tr>
      <w:tr w:rsidR="004346DA" w:rsidRPr="004346DA" w14:paraId="48A0E6C3" w14:textId="77777777" w:rsidTr="0072649D">
        <w:trPr>
          <w:trHeight w:val="255"/>
        </w:trPr>
        <w:tc>
          <w:tcPr>
            <w:tcW w:w="95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E932D" w14:textId="77777777" w:rsidR="004346DA" w:rsidRPr="004346DA" w:rsidRDefault="004346DA" w:rsidP="004346DA">
            <w:pPr>
              <w:spacing w:after="0" w:line="240" w:lineRule="auto"/>
              <w:jc w:val="center"/>
              <w:rPr>
                <w:rFonts w:ascii="Times New Roman" w:hAnsi="Times New Roman" w:cs="Times New Roman"/>
                <w:b/>
                <w:bCs/>
                <w:sz w:val="20"/>
                <w:szCs w:val="20"/>
              </w:rPr>
            </w:pPr>
            <w:r w:rsidRPr="004346DA">
              <w:rPr>
                <w:rFonts w:ascii="Times New Roman" w:hAnsi="Times New Roman" w:cs="Times New Roman"/>
                <w:b/>
                <w:bCs/>
                <w:sz w:val="20"/>
                <w:szCs w:val="20"/>
              </w:rPr>
              <w:t>Investissement</w:t>
            </w:r>
          </w:p>
        </w:tc>
      </w:tr>
      <w:tr w:rsidR="004346DA" w:rsidRPr="004346DA" w14:paraId="6A11956F" w14:textId="77777777" w:rsidTr="00BE133C">
        <w:trPr>
          <w:trHeight w:val="255"/>
        </w:trPr>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19045"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Dépenses</w:t>
            </w:r>
          </w:p>
        </w:tc>
        <w:tc>
          <w:tcPr>
            <w:tcW w:w="54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8135"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Recettes</w:t>
            </w:r>
          </w:p>
        </w:tc>
      </w:tr>
      <w:tr w:rsidR="004346DA" w:rsidRPr="004346DA" w14:paraId="62032D85" w14:textId="77777777" w:rsidTr="00BE133C">
        <w:trPr>
          <w:trHeight w:val="25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B298"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3555</w:t>
            </w:r>
          </w:p>
        </w:tc>
        <w:tc>
          <w:tcPr>
            <w:tcW w:w="2065" w:type="dxa"/>
            <w:tcBorders>
              <w:top w:val="single" w:sz="4" w:space="0" w:color="auto"/>
              <w:left w:val="nil"/>
              <w:bottom w:val="single" w:sz="4" w:space="0" w:color="auto"/>
              <w:right w:val="single" w:sz="4" w:space="0" w:color="auto"/>
            </w:tcBorders>
            <w:shd w:val="clear" w:color="auto" w:fill="auto"/>
            <w:noWrap/>
            <w:vAlign w:val="bottom"/>
            <w:hideMark/>
          </w:tcPr>
          <w:p w14:paraId="463640F1" w14:textId="786FD2F5" w:rsidR="004346DA" w:rsidRPr="004346DA" w:rsidRDefault="004346DA" w:rsidP="004346DA">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4346DA">
              <w:rPr>
                <w:rFonts w:ascii="Times New Roman" w:hAnsi="Times New Roman" w:cs="Times New Roman"/>
                <w:sz w:val="20"/>
                <w:szCs w:val="20"/>
              </w:rPr>
              <w:t>errains aménagés</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14:paraId="2A664195" w14:textId="77777777" w:rsidR="004346DA" w:rsidRPr="004346DA" w:rsidRDefault="004346DA" w:rsidP="00BE133C">
            <w:pPr>
              <w:spacing w:after="0" w:line="240" w:lineRule="auto"/>
              <w:jc w:val="right"/>
              <w:rPr>
                <w:rFonts w:ascii="Times New Roman" w:hAnsi="Times New Roman" w:cs="Times New Roman"/>
                <w:sz w:val="20"/>
                <w:szCs w:val="20"/>
              </w:rPr>
            </w:pPr>
            <w:r w:rsidRPr="004346DA">
              <w:rPr>
                <w:rFonts w:ascii="Times New Roman" w:hAnsi="Times New Roman" w:cs="Times New Roman"/>
                <w:sz w:val="20"/>
                <w:szCs w:val="20"/>
              </w:rPr>
              <w:t xml:space="preserve">     50 700,00   </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FEEB76A"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168748</w:t>
            </w:r>
          </w:p>
        </w:tc>
        <w:tc>
          <w:tcPr>
            <w:tcW w:w="3067" w:type="dxa"/>
            <w:tcBorders>
              <w:top w:val="single" w:sz="4" w:space="0" w:color="auto"/>
              <w:left w:val="nil"/>
              <w:bottom w:val="single" w:sz="4" w:space="0" w:color="auto"/>
              <w:right w:val="single" w:sz="4" w:space="0" w:color="auto"/>
            </w:tcBorders>
            <w:shd w:val="clear" w:color="auto" w:fill="auto"/>
            <w:noWrap/>
            <w:vAlign w:val="bottom"/>
            <w:hideMark/>
          </w:tcPr>
          <w:p w14:paraId="73FF1F84" w14:textId="2607E3E7" w:rsidR="004346DA" w:rsidRPr="004346DA" w:rsidRDefault="004346DA" w:rsidP="004346DA">
            <w:pPr>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4346DA">
              <w:rPr>
                <w:rFonts w:ascii="Times New Roman" w:hAnsi="Times New Roman" w:cs="Times New Roman"/>
                <w:sz w:val="20"/>
                <w:szCs w:val="20"/>
              </w:rPr>
              <w:t>utres dettes</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1D690C22" w14:textId="77777777" w:rsidR="004346DA" w:rsidRPr="004346DA" w:rsidRDefault="004346DA" w:rsidP="00BE133C">
            <w:pPr>
              <w:spacing w:after="0" w:line="240" w:lineRule="auto"/>
              <w:jc w:val="right"/>
              <w:rPr>
                <w:rFonts w:ascii="Times New Roman" w:hAnsi="Times New Roman" w:cs="Times New Roman"/>
                <w:sz w:val="20"/>
                <w:szCs w:val="20"/>
              </w:rPr>
            </w:pPr>
            <w:r w:rsidRPr="004346DA">
              <w:rPr>
                <w:rFonts w:ascii="Times New Roman" w:hAnsi="Times New Roman" w:cs="Times New Roman"/>
                <w:sz w:val="20"/>
                <w:szCs w:val="20"/>
              </w:rPr>
              <w:t xml:space="preserve">      50 700,00   </w:t>
            </w:r>
          </w:p>
        </w:tc>
      </w:tr>
      <w:tr w:rsidR="004346DA" w:rsidRPr="00BE133C" w14:paraId="4FFB613C" w14:textId="77777777" w:rsidTr="00BE133C">
        <w:trPr>
          <w:trHeight w:val="255"/>
        </w:trPr>
        <w:tc>
          <w:tcPr>
            <w:tcW w:w="26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F637DC"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dépenses</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14:paraId="36C9C605" w14:textId="77777777" w:rsidR="004346DA" w:rsidRPr="00BE133C" w:rsidRDefault="004346DA" w:rsidP="00BE133C">
            <w:pPr>
              <w:spacing w:after="0" w:line="240" w:lineRule="auto"/>
              <w:jc w:val="right"/>
              <w:rPr>
                <w:rFonts w:ascii="Times New Roman" w:hAnsi="Times New Roman" w:cs="Times New Roman"/>
                <w:b/>
                <w:bCs/>
                <w:sz w:val="20"/>
                <w:szCs w:val="20"/>
              </w:rPr>
            </w:pPr>
            <w:r w:rsidRPr="00BE133C">
              <w:rPr>
                <w:rFonts w:ascii="Times New Roman" w:hAnsi="Times New Roman" w:cs="Times New Roman"/>
                <w:b/>
                <w:bCs/>
                <w:sz w:val="20"/>
                <w:szCs w:val="20"/>
              </w:rPr>
              <w:t xml:space="preserve">     50 700,00   </w:t>
            </w:r>
          </w:p>
        </w:tc>
        <w:tc>
          <w:tcPr>
            <w:tcW w:w="392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BE7226"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recettes</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262E0ED2" w14:textId="77777777" w:rsidR="004346DA" w:rsidRPr="00BE133C" w:rsidRDefault="004346DA" w:rsidP="00BE133C">
            <w:pPr>
              <w:spacing w:after="0" w:line="240" w:lineRule="auto"/>
              <w:jc w:val="right"/>
              <w:rPr>
                <w:rFonts w:ascii="Times New Roman" w:hAnsi="Times New Roman" w:cs="Times New Roman"/>
                <w:b/>
                <w:bCs/>
                <w:sz w:val="20"/>
                <w:szCs w:val="20"/>
              </w:rPr>
            </w:pPr>
            <w:r w:rsidRPr="00BE133C">
              <w:rPr>
                <w:rFonts w:ascii="Times New Roman" w:hAnsi="Times New Roman" w:cs="Times New Roman"/>
                <w:b/>
                <w:bCs/>
                <w:sz w:val="20"/>
                <w:szCs w:val="20"/>
              </w:rPr>
              <w:t xml:space="preserve">      50 700,00   </w:t>
            </w:r>
          </w:p>
        </w:tc>
      </w:tr>
      <w:tr w:rsidR="004346DA" w:rsidRPr="004346DA" w14:paraId="53FD237B" w14:textId="77777777" w:rsidTr="0072649D">
        <w:trPr>
          <w:trHeight w:val="255"/>
        </w:trPr>
        <w:tc>
          <w:tcPr>
            <w:tcW w:w="95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6CEE42" w14:textId="77777777" w:rsidR="004346DA" w:rsidRPr="004346DA" w:rsidRDefault="004346DA" w:rsidP="004346DA">
            <w:pPr>
              <w:spacing w:after="0" w:line="240" w:lineRule="auto"/>
              <w:jc w:val="center"/>
              <w:rPr>
                <w:rFonts w:ascii="Times New Roman" w:hAnsi="Times New Roman" w:cs="Times New Roman"/>
                <w:b/>
                <w:bCs/>
                <w:sz w:val="20"/>
                <w:szCs w:val="20"/>
              </w:rPr>
            </w:pPr>
            <w:r w:rsidRPr="004346DA">
              <w:rPr>
                <w:rFonts w:ascii="Times New Roman" w:hAnsi="Times New Roman" w:cs="Times New Roman"/>
                <w:b/>
                <w:bCs/>
                <w:sz w:val="20"/>
                <w:szCs w:val="20"/>
              </w:rPr>
              <w:t>Fonctionnement</w:t>
            </w:r>
          </w:p>
        </w:tc>
      </w:tr>
      <w:tr w:rsidR="004346DA" w:rsidRPr="004346DA" w14:paraId="7CE13A7A" w14:textId="77777777" w:rsidTr="0072649D">
        <w:trPr>
          <w:trHeight w:val="255"/>
        </w:trPr>
        <w:tc>
          <w:tcPr>
            <w:tcW w:w="41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06CB"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Dépenses</w:t>
            </w:r>
          </w:p>
        </w:tc>
        <w:tc>
          <w:tcPr>
            <w:tcW w:w="54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5CCF"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Recettes</w:t>
            </w:r>
          </w:p>
        </w:tc>
      </w:tr>
      <w:tr w:rsidR="004346DA" w:rsidRPr="004346DA" w14:paraId="39716634" w14:textId="77777777" w:rsidTr="0072649D">
        <w:trPr>
          <w:trHeight w:val="255"/>
        </w:trPr>
        <w:tc>
          <w:tcPr>
            <w:tcW w:w="588" w:type="dxa"/>
            <w:tcBorders>
              <w:top w:val="single" w:sz="4" w:space="0" w:color="auto"/>
              <w:left w:val="single" w:sz="4" w:space="0" w:color="auto"/>
              <w:bottom w:val="nil"/>
              <w:right w:val="nil"/>
            </w:tcBorders>
            <w:shd w:val="clear" w:color="auto" w:fill="auto"/>
            <w:noWrap/>
            <w:vAlign w:val="bottom"/>
            <w:hideMark/>
          </w:tcPr>
          <w:p w14:paraId="678D4CE2"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w:t>
            </w:r>
          </w:p>
        </w:tc>
        <w:tc>
          <w:tcPr>
            <w:tcW w:w="2065" w:type="dxa"/>
            <w:tcBorders>
              <w:top w:val="single" w:sz="4" w:space="0" w:color="auto"/>
              <w:left w:val="single" w:sz="4" w:space="0" w:color="auto"/>
              <w:bottom w:val="nil"/>
              <w:right w:val="nil"/>
            </w:tcBorders>
            <w:shd w:val="clear" w:color="auto" w:fill="auto"/>
            <w:noWrap/>
            <w:vAlign w:val="bottom"/>
            <w:hideMark/>
          </w:tcPr>
          <w:p w14:paraId="32CB6FF7" w14:textId="77777777"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 </w:t>
            </w:r>
          </w:p>
        </w:tc>
        <w:tc>
          <w:tcPr>
            <w:tcW w:w="1450" w:type="dxa"/>
            <w:tcBorders>
              <w:top w:val="single" w:sz="4" w:space="0" w:color="auto"/>
              <w:left w:val="single" w:sz="4" w:space="0" w:color="auto"/>
              <w:bottom w:val="nil"/>
              <w:right w:val="single" w:sz="4" w:space="0" w:color="auto"/>
            </w:tcBorders>
            <w:shd w:val="clear" w:color="auto" w:fill="auto"/>
            <w:noWrap/>
            <w:vAlign w:val="bottom"/>
            <w:hideMark/>
          </w:tcPr>
          <w:p w14:paraId="419325DB"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w:t>
            </w:r>
          </w:p>
        </w:tc>
        <w:tc>
          <w:tcPr>
            <w:tcW w:w="859" w:type="dxa"/>
            <w:tcBorders>
              <w:top w:val="single" w:sz="4" w:space="0" w:color="auto"/>
              <w:left w:val="nil"/>
              <w:bottom w:val="nil"/>
              <w:right w:val="single" w:sz="4" w:space="0" w:color="auto"/>
            </w:tcBorders>
            <w:shd w:val="clear" w:color="auto" w:fill="auto"/>
            <w:noWrap/>
            <w:vAlign w:val="bottom"/>
            <w:hideMark/>
          </w:tcPr>
          <w:p w14:paraId="45201534"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7015</w:t>
            </w:r>
          </w:p>
        </w:tc>
        <w:tc>
          <w:tcPr>
            <w:tcW w:w="3067" w:type="dxa"/>
            <w:tcBorders>
              <w:top w:val="single" w:sz="4" w:space="0" w:color="auto"/>
              <w:left w:val="nil"/>
              <w:bottom w:val="nil"/>
              <w:right w:val="single" w:sz="4" w:space="0" w:color="auto"/>
            </w:tcBorders>
            <w:shd w:val="clear" w:color="auto" w:fill="auto"/>
            <w:noWrap/>
            <w:vAlign w:val="bottom"/>
            <w:hideMark/>
          </w:tcPr>
          <w:p w14:paraId="7ADA5323" w14:textId="0DBB9520" w:rsidR="004346DA" w:rsidRPr="004346DA" w:rsidRDefault="004346DA" w:rsidP="004346DA">
            <w:pPr>
              <w:spacing w:after="0" w:line="240" w:lineRule="auto"/>
              <w:rPr>
                <w:rFonts w:ascii="Times New Roman" w:hAnsi="Times New Roman" w:cs="Times New Roman"/>
                <w:sz w:val="20"/>
                <w:szCs w:val="20"/>
              </w:rPr>
            </w:pPr>
            <w:r>
              <w:rPr>
                <w:rFonts w:ascii="Times New Roman" w:hAnsi="Times New Roman" w:cs="Times New Roman"/>
                <w:sz w:val="20"/>
                <w:szCs w:val="20"/>
              </w:rPr>
              <w:t>V</w:t>
            </w:r>
            <w:r w:rsidRPr="004346DA">
              <w:rPr>
                <w:rFonts w:ascii="Times New Roman" w:hAnsi="Times New Roman" w:cs="Times New Roman"/>
                <w:sz w:val="20"/>
                <w:szCs w:val="20"/>
              </w:rPr>
              <w:t>ente de terrains aménagés</w:t>
            </w:r>
          </w:p>
        </w:tc>
        <w:tc>
          <w:tcPr>
            <w:tcW w:w="1531" w:type="dxa"/>
            <w:tcBorders>
              <w:top w:val="single" w:sz="4" w:space="0" w:color="auto"/>
              <w:left w:val="nil"/>
              <w:bottom w:val="nil"/>
              <w:right w:val="single" w:sz="4" w:space="0" w:color="auto"/>
            </w:tcBorders>
            <w:shd w:val="clear" w:color="auto" w:fill="auto"/>
            <w:noWrap/>
            <w:vAlign w:val="bottom"/>
            <w:hideMark/>
          </w:tcPr>
          <w:p w14:paraId="24B47175"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xml:space="preserve">-     50 700,00   </w:t>
            </w:r>
          </w:p>
        </w:tc>
      </w:tr>
      <w:tr w:rsidR="004346DA" w:rsidRPr="004346DA" w14:paraId="16BAAF6A" w14:textId="77777777" w:rsidTr="0072649D">
        <w:trPr>
          <w:trHeight w:val="255"/>
        </w:trPr>
        <w:tc>
          <w:tcPr>
            <w:tcW w:w="588" w:type="dxa"/>
            <w:tcBorders>
              <w:top w:val="nil"/>
              <w:left w:val="single" w:sz="4" w:space="0" w:color="auto"/>
              <w:bottom w:val="nil"/>
              <w:right w:val="nil"/>
            </w:tcBorders>
            <w:shd w:val="clear" w:color="auto" w:fill="auto"/>
            <w:noWrap/>
            <w:vAlign w:val="bottom"/>
            <w:hideMark/>
          </w:tcPr>
          <w:p w14:paraId="4E6AA46B"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w:t>
            </w:r>
          </w:p>
        </w:tc>
        <w:tc>
          <w:tcPr>
            <w:tcW w:w="2065" w:type="dxa"/>
            <w:tcBorders>
              <w:top w:val="nil"/>
              <w:left w:val="single" w:sz="4" w:space="0" w:color="auto"/>
              <w:bottom w:val="nil"/>
              <w:right w:val="nil"/>
            </w:tcBorders>
            <w:shd w:val="clear" w:color="auto" w:fill="auto"/>
            <w:noWrap/>
            <w:vAlign w:val="bottom"/>
            <w:hideMark/>
          </w:tcPr>
          <w:p w14:paraId="6C327A4E" w14:textId="77777777" w:rsidR="004346DA" w:rsidRPr="004346DA" w:rsidRDefault="004346DA" w:rsidP="004346DA">
            <w:pPr>
              <w:spacing w:after="0" w:line="240" w:lineRule="auto"/>
              <w:rPr>
                <w:rFonts w:ascii="Times New Roman" w:hAnsi="Times New Roman" w:cs="Times New Roman"/>
                <w:sz w:val="20"/>
                <w:szCs w:val="20"/>
              </w:rPr>
            </w:pPr>
            <w:r w:rsidRPr="004346DA">
              <w:rPr>
                <w:rFonts w:ascii="Times New Roman" w:hAnsi="Times New Roman" w:cs="Times New Roman"/>
                <w:sz w:val="20"/>
                <w:szCs w:val="20"/>
              </w:rPr>
              <w:t> </w:t>
            </w:r>
          </w:p>
        </w:tc>
        <w:tc>
          <w:tcPr>
            <w:tcW w:w="1450" w:type="dxa"/>
            <w:tcBorders>
              <w:top w:val="nil"/>
              <w:left w:val="single" w:sz="4" w:space="0" w:color="auto"/>
              <w:bottom w:val="nil"/>
              <w:right w:val="single" w:sz="4" w:space="0" w:color="auto"/>
            </w:tcBorders>
            <w:shd w:val="clear" w:color="auto" w:fill="auto"/>
            <w:noWrap/>
            <w:vAlign w:val="bottom"/>
            <w:hideMark/>
          </w:tcPr>
          <w:p w14:paraId="678AEF94"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w:t>
            </w:r>
          </w:p>
        </w:tc>
        <w:tc>
          <w:tcPr>
            <w:tcW w:w="859" w:type="dxa"/>
            <w:tcBorders>
              <w:top w:val="nil"/>
              <w:left w:val="nil"/>
              <w:bottom w:val="nil"/>
              <w:right w:val="single" w:sz="4" w:space="0" w:color="auto"/>
            </w:tcBorders>
            <w:shd w:val="clear" w:color="auto" w:fill="auto"/>
            <w:noWrap/>
            <w:vAlign w:val="bottom"/>
            <w:hideMark/>
          </w:tcPr>
          <w:p w14:paraId="5815FAAC"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73155</w:t>
            </w:r>
          </w:p>
        </w:tc>
        <w:tc>
          <w:tcPr>
            <w:tcW w:w="3067" w:type="dxa"/>
            <w:tcBorders>
              <w:top w:val="nil"/>
              <w:left w:val="nil"/>
              <w:bottom w:val="nil"/>
              <w:right w:val="single" w:sz="4" w:space="0" w:color="auto"/>
            </w:tcBorders>
            <w:shd w:val="clear" w:color="auto" w:fill="auto"/>
            <w:noWrap/>
            <w:vAlign w:val="bottom"/>
            <w:hideMark/>
          </w:tcPr>
          <w:p w14:paraId="5E3E86A1" w14:textId="796698ED" w:rsidR="004346DA" w:rsidRPr="004346DA" w:rsidRDefault="004346DA" w:rsidP="004346DA">
            <w:pPr>
              <w:spacing w:after="0" w:line="240" w:lineRule="auto"/>
              <w:rPr>
                <w:rFonts w:ascii="Times New Roman" w:hAnsi="Times New Roman" w:cs="Times New Roman"/>
                <w:sz w:val="20"/>
                <w:szCs w:val="20"/>
              </w:rPr>
            </w:pPr>
            <w:r>
              <w:rPr>
                <w:rFonts w:ascii="Times New Roman" w:hAnsi="Times New Roman" w:cs="Times New Roman"/>
                <w:sz w:val="20"/>
                <w:szCs w:val="20"/>
              </w:rPr>
              <w:t>V</w:t>
            </w:r>
            <w:r w:rsidRPr="004346DA">
              <w:rPr>
                <w:rFonts w:ascii="Times New Roman" w:hAnsi="Times New Roman" w:cs="Times New Roman"/>
                <w:sz w:val="20"/>
                <w:szCs w:val="20"/>
              </w:rPr>
              <w:t>ariation de stocks</w:t>
            </w:r>
          </w:p>
        </w:tc>
        <w:tc>
          <w:tcPr>
            <w:tcW w:w="1531" w:type="dxa"/>
            <w:tcBorders>
              <w:top w:val="nil"/>
              <w:left w:val="nil"/>
              <w:bottom w:val="nil"/>
              <w:right w:val="single" w:sz="4" w:space="0" w:color="auto"/>
            </w:tcBorders>
            <w:shd w:val="clear" w:color="auto" w:fill="auto"/>
            <w:noWrap/>
            <w:vAlign w:val="bottom"/>
            <w:hideMark/>
          </w:tcPr>
          <w:p w14:paraId="1FBFA8C7" w14:textId="77777777" w:rsidR="004346DA" w:rsidRPr="004346DA" w:rsidRDefault="004346DA" w:rsidP="004346DA">
            <w:pPr>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 xml:space="preserve">      50 700,00   </w:t>
            </w:r>
          </w:p>
        </w:tc>
      </w:tr>
      <w:tr w:rsidR="004346DA" w:rsidRPr="00BE133C" w14:paraId="4472193F" w14:textId="77777777" w:rsidTr="0072649D">
        <w:trPr>
          <w:trHeight w:val="255"/>
        </w:trPr>
        <w:tc>
          <w:tcPr>
            <w:tcW w:w="26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E8362D"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dépenses</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14:paraId="71730674" w14:textId="77777777" w:rsidR="004346DA" w:rsidRPr="00BE133C" w:rsidRDefault="004346DA" w:rsidP="004346DA">
            <w:pPr>
              <w:spacing w:after="0" w:line="240" w:lineRule="auto"/>
              <w:rPr>
                <w:rFonts w:ascii="Times New Roman" w:hAnsi="Times New Roman" w:cs="Times New Roman"/>
                <w:b/>
                <w:bCs/>
                <w:sz w:val="20"/>
                <w:szCs w:val="20"/>
              </w:rPr>
            </w:pPr>
            <w:r w:rsidRPr="00BE133C">
              <w:rPr>
                <w:rFonts w:ascii="Times New Roman" w:hAnsi="Times New Roman" w:cs="Times New Roman"/>
                <w:b/>
                <w:bCs/>
                <w:sz w:val="20"/>
                <w:szCs w:val="20"/>
              </w:rPr>
              <w:t xml:space="preserve">                 -     </w:t>
            </w:r>
          </w:p>
        </w:tc>
        <w:tc>
          <w:tcPr>
            <w:tcW w:w="392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CB937D" w14:textId="77777777" w:rsidR="004346DA" w:rsidRPr="00BE133C" w:rsidRDefault="004346DA" w:rsidP="004346DA">
            <w:pPr>
              <w:spacing w:after="0" w:line="240" w:lineRule="auto"/>
              <w:jc w:val="center"/>
              <w:rPr>
                <w:rFonts w:ascii="Times New Roman" w:hAnsi="Times New Roman" w:cs="Times New Roman"/>
                <w:b/>
                <w:bCs/>
                <w:sz w:val="20"/>
                <w:szCs w:val="20"/>
              </w:rPr>
            </w:pPr>
            <w:r w:rsidRPr="00BE133C">
              <w:rPr>
                <w:rFonts w:ascii="Times New Roman" w:hAnsi="Times New Roman" w:cs="Times New Roman"/>
                <w:b/>
                <w:bCs/>
                <w:sz w:val="20"/>
                <w:szCs w:val="20"/>
              </w:rPr>
              <w:t>Total recettes</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70E60C48" w14:textId="77777777" w:rsidR="004346DA" w:rsidRPr="00BE133C" w:rsidRDefault="004346DA" w:rsidP="004346DA">
            <w:pPr>
              <w:spacing w:after="0" w:line="240" w:lineRule="auto"/>
              <w:rPr>
                <w:rFonts w:ascii="Times New Roman" w:hAnsi="Times New Roman" w:cs="Times New Roman"/>
                <w:b/>
                <w:bCs/>
                <w:sz w:val="20"/>
                <w:szCs w:val="20"/>
              </w:rPr>
            </w:pPr>
            <w:r w:rsidRPr="00BE133C">
              <w:rPr>
                <w:rFonts w:ascii="Times New Roman" w:hAnsi="Times New Roman" w:cs="Times New Roman"/>
                <w:b/>
                <w:bCs/>
                <w:sz w:val="20"/>
                <w:szCs w:val="20"/>
              </w:rPr>
              <w:t xml:space="preserve">                   -     </w:t>
            </w:r>
          </w:p>
        </w:tc>
      </w:tr>
    </w:tbl>
    <w:p w14:paraId="638A54B3" w14:textId="77777777" w:rsidR="00B3035C" w:rsidRPr="004346DA" w:rsidRDefault="00B3035C" w:rsidP="004346DA">
      <w:pPr>
        <w:autoSpaceDE w:val="0"/>
        <w:autoSpaceDN w:val="0"/>
        <w:adjustRightInd w:val="0"/>
        <w:spacing w:after="0" w:line="240" w:lineRule="auto"/>
        <w:jc w:val="both"/>
        <w:rPr>
          <w:rFonts w:ascii="Times New Roman" w:hAnsi="Times New Roman" w:cs="Times New Roman"/>
          <w:sz w:val="20"/>
          <w:szCs w:val="20"/>
        </w:rPr>
      </w:pPr>
    </w:p>
    <w:p w14:paraId="074EA817" w14:textId="77777777" w:rsidR="004C65A4" w:rsidRPr="004C65A4" w:rsidRDefault="004C65A4" w:rsidP="004C65A4">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4C65A4">
        <w:rPr>
          <w:rFonts w:ascii="Times New Roman" w:hAnsi="Times New Roman" w:cs="Times New Roman"/>
          <w:b/>
          <w:bCs/>
          <w:color w:val="000000"/>
          <w:sz w:val="20"/>
          <w:szCs w:val="20"/>
          <w:u w:val="single"/>
        </w:rPr>
        <w:t>ESPACE DE CONVIVIALITE – CHOIX DES ENTREPRISES</w:t>
      </w:r>
    </w:p>
    <w:p w14:paraId="6F9334A6" w14:textId="77777777" w:rsidR="004C65A4" w:rsidRPr="00D7710B" w:rsidRDefault="004C65A4" w:rsidP="004C65A4">
      <w:pPr>
        <w:autoSpaceDE w:val="0"/>
        <w:autoSpaceDN w:val="0"/>
        <w:adjustRightInd w:val="0"/>
        <w:spacing w:after="0" w:line="240" w:lineRule="auto"/>
        <w:jc w:val="both"/>
        <w:rPr>
          <w:rFonts w:ascii="Times New Roman" w:hAnsi="Times New Roman" w:cs="Times New Roman"/>
          <w:color w:val="000000"/>
          <w:sz w:val="8"/>
          <w:szCs w:val="8"/>
        </w:rPr>
      </w:pPr>
    </w:p>
    <w:p w14:paraId="7D57AA47" w14:textId="77777777" w:rsidR="004C65A4" w:rsidRPr="004C65A4" w:rsidRDefault="004C65A4" w:rsidP="004C65A4">
      <w:pPr>
        <w:autoSpaceDE w:val="0"/>
        <w:autoSpaceDN w:val="0"/>
        <w:adjustRightInd w:val="0"/>
        <w:spacing w:after="0" w:line="240" w:lineRule="auto"/>
        <w:jc w:val="both"/>
        <w:rPr>
          <w:rFonts w:ascii="Times New Roman" w:hAnsi="Times New Roman" w:cs="Times New Roman"/>
          <w:sz w:val="20"/>
          <w:szCs w:val="20"/>
        </w:rPr>
      </w:pPr>
      <w:r w:rsidRPr="004C65A4">
        <w:rPr>
          <w:rFonts w:ascii="Times New Roman" w:hAnsi="Times New Roman" w:cs="Times New Roman"/>
          <w:sz w:val="20"/>
          <w:szCs w:val="20"/>
        </w:rPr>
        <w:t>Suite à l’appel d’offres concernant les travaux de construction d’un espace de convivialité, les entreprises ont déposé leurs offres pour le lundi 2 décembre à 12h. L’analyse de ces offres ayant été réalisée, il reviendra au conseil municipal d’entériner la proposition de la commission et d’autoriser le Maire à signer les marchés.</w:t>
      </w:r>
    </w:p>
    <w:p w14:paraId="272C6E3D" w14:textId="77777777" w:rsidR="004C65A4" w:rsidRPr="00D7710B" w:rsidRDefault="004C65A4" w:rsidP="004C65A4">
      <w:pPr>
        <w:spacing w:after="0" w:line="240" w:lineRule="auto"/>
        <w:rPr>
          <w:rFonts w:ascii="Times New Roman" w:hAnsi="Times New Roman" w:cs="Times New Roman"/>
          <w:sz w:val="16"/>
          <w:szCs w:val="16"/>
        </w:rPr>
      </w:pPr>
    </w:p>
    <w:p w14:paraId="104E2E01" w14:textId="4CF97024"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1 – Terrassement et VRD :</w:t>
      </w:r>
      <w:r w:rsidRPr="00F72CB1">
        <w:rPr>
          <w:rFonts w:ascii="Times New Roman" w:hAnsi="Times New Roman" w:cs="Times New Roman"/>
          <w:sz w:val="20"/>
          <w:szCs w:val="20"/>
        </w:rPr>
        <w:tab/>
      </w:r>
      <w:r w:rsidR="000521B5">
        <w:rPr>
          <w:rFonts w:ascii="Times New Roman" w:hAnsi="Times New Roman" w:cs="Times New Roman"/>
          <w:sz w:val="20"/>
          <w:szCs w:val="20"/>
        </w:rPr>
        <w:t>STPA</w:t>
      </w:r>
      <w:r w:rsidRPr="00F72CB1">
        <w:rPr>
          <w:rFonts w:ascii="Times New Roman" w:hAnsi="Times New Roman" w:cs="Times New Roman"/>
          <w:sz w:val="20"/>
          <w:szCs w:val="20"/>
        </w:rPr>
        <w:tab/>
        <w:t>2</w:t>
      </w:r>
      <w:r w:rsidR="00EF2CA5">
        <w:rPr>
          <w:rFonts w:ascii="Times New Roman" w:hAnsi="Times New Roman" w:cs="Times New Roman"/>
          <w:sz w:val="20"/>
          <w:szCs w:val="20"/>
        </w:rPr>
        <w:t>68 62</w:t>
      </w:r>
      <w:r w:rsidRPr="00F72CB1">
        <w:rPr>
          <w:rFonts w:ascii="Times New Roman" w:hAnsi="Times New Roman" w:cs="Times New Roman"/>
          <w:sz w:val="20"/>
          <w:szCs w:val="20"/>
        </w:rPr>
        <w:t>2,05 € HT</w:t>
      </w:r>
    </w:p>
    <w:p w14:paraId="22479BFB"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 xml:space="preserve">Lot   2 – Gros œuvre : </w:t>
      </w:r>
      <w:r w:rsidRPr="00F72CB1">
        <w:rPr>
          <w:rFonts w:ascii="Times New Roman" w:hAnsi="Times New Roman" w:cs="Times New Roman"/>
          <w:sz w:val="20"/>
          <w:szCs w:val="20"/>
        </w:rPr>
        <w:tab/>
        <w:t>Forest</w:t>
      </w:r>
      <w:r w:rsidRPr="00F72CB1">
        <w:rPr>
          <w:rFonts w:ascii="Times New Roman" w:hAnsi="Times New Roman" w:cs="Times New Roman"/>
          <w:sz w:val="20"/>
          <w:szCs w:val="20"/>
        </w:rPr>
        <w:tab/>
        <w:t>340 000,00 € HT</w:t>
      </w:r>
    </w:p>
    <w:p w14:paraId="3037A7D4"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3 – Ossature bois, charpente et bardage :</w:t>
      </w:r>
      <w:r w:rsidRPr="00F72CB1">
        <w:rPr>
          <w:rFonts w:ascii="Times New Roman" w:hAnsi="Times New Roman" w:cs="Times New Roman"/>
          <w:sz w:val="20"/>
          <w:szCs w:val="20"/>
        </w:rPr>
        <w:tab/>
      </w:r>
      <w:proofErr w:type="spellStart"/>
      <w:r w:rsidRPr="00F72CB1">
        <w:rPr>
          <w:rFonts w:ascii="Times New Roman" w:hAnsi="Times New Roman" w:cs="Times New Roman"/>
          <w:sz w:val="20"/>
          <w:szCs w:val="20"/>
        </w:rPr>
        <w:t>Jourt</w:t>
      </w:r>
      <w:proofErr w:type="spellEnd"/>
      <w:r w:rsidRPr="00F72CB1">
        <w:rPr>
          <w:rFonts w:ascii="Times New Roman" w:hAnsi="Times New Roman" w:cs="Times New Roman"/>
          <w:sz w:val="20"/>
          <w:szCs w:val="20"/>
        </w:rPr>
        <w:t xml:space="preserve"> Structure et bois</w:t>
      </w:r>
      <w:r w:rsidRPr="00F72CB1">
        <w:rPr>
          <w:rFonts w:ascii="Times New Roman" w:hAnsi="Times New Roman" w:cs="Times New Roman"/>
          <w:sz w:val="20"/>
          <w:szCs w:val="20"/>
        </w:rPr>
        <w:tab/>
        <w:t>144 490,00 € HT</w:t>
      </w:r>
    </w:p>
    <w:p w14:paraId="622E39F8"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4 – Couverture et étanchéité :</w:t>
      </w:r>
      <w:r w:rsidRPr="00F72CB1">
        <w:rPr>
          <w:rFonts w:ascii="Times New Roman" w:hAnsi="Times New Roman" w:cs="Times New Roman"/>
          <w:sz w:val="20"/>
          <w:szCs w:val="20"/>
        </w:rPr>
        <w:tab/>
        <w:t>Le Mestre Frères</w:t>
      </w:r>
      <w:r w:rsidRPr="00F72CB1">
        <w:rPr>
          <w:rFonts w:ascii="Times New Roman" w:hAnsi="Times New Roman" w:cs="Times New Roman"/>
          <w:sz w:val="20"/>
          <w:szCs w:val="20"/>
        </w:rPr>
        <w:tab/>
        <w:t>105 000,00 € HT</w:t>
      </w:r>
    </w:p>
    <w:p w14:paraId="2272C3A6"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 xml:space="preserve">Lot   5 – Menuiseries extérieures aluminium : </w:t>
      </w:r>
      <w:r w:rsidRPr="00F72CB1">
        <w:rPr>
          <w:rFonts w:ascii="Times New Roman" w:hAnsi="Times New Roman" w:cs="Times New Roman"/>
          <w:sz w:val="20"/>
          <w:szCs w:val="20"/>
        </w:rPr>
        <w:tab/>
      </w:r>
      <w:proofErr w:type="spellStart"/>
      <w:r w:rsidRPr="00F72CB1">
        <w:rPr>
          <w:rFonts w:ascii="Times New Roman" w:hAnsi="Times New Roman" w:cs="Times New Roman"/>
          <w:sz w:val="20"/>
          <w:szCs w:val="20"/>
        </w:rPr>
        <w:t>Kaluen</w:t>
      </w:r>
      <w:proofErr w:type="spellEnd"/>
      <w:r w:rsidRPr="00F72CB1">
        <w:rPr>
          <w:rFonts w:ascii="Times New Roman" w:hAnsi="Times New Roman" w:cs="Times New Roman"/>
          <w:sz w:val="20"/>
          <w:szCs w:val="20"/>
        </w:rPr>
        <w:tab/>
        <w:t>101 000,00 € HT</w:t>
      </w:r>
    </w:p>
    <w:p w14:paraId="27C88801"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6 – ravalement :</w:t>
      </w:r>
      <w:r w:rsidRPr="00F72CB1">
        <w:rPr>
          <w:rFonts w:ascii="Times New Roman" w:hAnsi="Times New Roman" w:cs="Times New Roman"/>
          <w:sz w:val="20"/>
          <w:szCs w:val="20"/>
        </w:rPr>
        <w:tab/>
        <w:t>Façades Concept</w:t>
      </w:r>
      <w:r w:rsidRPr="00F72CB1">
        <w:rPr>
          <w:rFonts w:ascii="Times New Roman" w:hAnsi="Times New Roman" w:cs="Times New Roman"/>
          <w:sz w:val="20"/>
          <w:szCs w:val="20"/>
        </w:rPr>
        <w:tab/>
        <w:t>45 500,00 € HT</w:t>
      </w:r>
    </w:p>
    <w:p w14:paraId="531659E4"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7 – Serrurerie :</w:t>
      </w:r>
      <w:r w:rsidRPr="00F72CB1">
        <w:rPr>
          <w:rFonts w:ascii="Times New Roman" w:hAnsi="Times New Roman" w:cs="Times New Roman"/>
          <w:sz w:val="20"/>
          <w:szCs w:val="20"/>
        </w:rPr>
        <w:tab/>
        <w:t>SMRH</w:t>
      </w:r>
      <w:r w:rsidRPr="00F72CB1">
        <w:rPr>
          <w:rFonts w:ascii="Times New Roman" w:hAnsi="Times New Roman" w:cs="Times New Roman"/>
          <w:sz w:val="20"/>
          <w:szCs w:val="20"/>
        </w:rPr>
        <w:tab/>
        <w:t>38 000,00 € HT</w:t>
      </w:r>
    </w:p>
    <w:p w14:paraId="1B835D44"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8 – Doublage, cloisons et isolation :</w:t>
      </w:r>
      <w:r w:rsidRPr="00F72CB1">
        <w:rPr>
          <w:rFonts w:ascii="Times New Roman" w:hAnsi="Times New Roman" w:cs="Times New Roman"/>
          <w:sz w:val="20"/>
          <w:szCs w:val="20"/>
        </w:rPr>
        <w:tab/>
      </w:r>
      <w:proofErr w:type="spellStart"/>
      <w:r w:rsidRPr="00F72CB1">
        <w:rPr>
          <w:rFonts w:ascii="Times New Roman" w:hAnsi="Times New Roman" w:cs="Times New Roman"/>
          <w:sz w:val="20"/>
          <w:szCs w:val="20"/>
        </w:rPr>
        <w:t>Lapous</w:t>
      </w:r>
      <w:proofErr w:type="spellEnd"/>
      <w:r w:rsidRPr="00F72CB1">
        <w:rPr>
          <w:rFonts w:ascii="Times New Roman" w:hAnsi="Times New Roman" w:cs="Times New Roman"/>
          <w:sz w:val="20"/>
          <w:szCs w:val="20"/>
        </w:rPr>
        <w:tab/>
        <w:t>161 447,30 € HT</w:t>
      </w:r>
    </w:p>
    <w:p w14:paraId="199DC097" w14:textId="2E734EAB"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9 – Menuiseries intérieures :</w:t>
      </w:r>
      <w:r w:rsidRPr="00F72CB1">
        <w:rPr>
          <w:rFonts w:ascii="Times New Roman" w:hAnsi="Times New Roman" w:cs="Times New Roman"/>
          <w:sz w:val="20"/>
          <w:szCs w:val="20"/>
        </w:rPr>
        <w:tab/>
      </w:r>
      <w:proofErr w:type="spellStart"/>
      <w:r w:rsidR="00410C0C">
        <w:rPr>
          <w:rFonts w:ascii="Times New Roman" w:hAnsi="Times New Roman" w:cs="Times New Roman"/>
          <w:sz w:val="20"/>
          <w:szCs w:val="20"/>
        </w:rPr>
        <w:t>Jourt</w:t>
      </w:r>
      <w:proofErr w:type="spellEnd"/>
      <w:r w:rsidRPr="00F72CB1">
        <w:rPr>
          <w:rFonts w:ascii="Times New Roman" w:hAnsi="Times New Roman" w:cs="Times New Roman"/>
          <w:sz w:val="20"/>
          <w:szCs w:val="20"/>
        </w:rPr>
        <w:t xml:space="preserve"> Structure et Bois</w:t>
      </w:r>
      <w:r w:rsidRPr="00F72CB1">
        <w:rPr>
          <w:rFonts w:ascii="Times New Roman" w:hAnsi="Times New Roman" w:cs="Times New Roman"/>
          <w:sz w:val="20"/>
          <w:szCs w:val="20"/>
        </w:rPr>
        <w:tab/>
        <w:t>25 699,29 € HT</w:t>
      </w:r>
    </w:p>
    <w:p w14:paraId="53F20DE3"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10 – Revêtements de sols</w:t>
      </w:r>
      <w:r w:rsidRPr="00F72CB1">
        <w:rPr>
          <w:rFonts w:ascii="Times New Roman" w:hAnsi="Times New Roman" w:cs="Times New Roman"/>
          <w:sz w:val="20"/>
          <w:szCs w:val="20"/>
        </w:rPr>
        <w:tab/>
      </w:r>
      <w:proofErr w:type="spellStart"/>
      <w:r w:rsidRPr="00F72CB1">
        <w:rPr>
          <w:rFonts w:ascii="Times New Roman" w:hAnsi="Times New Roman" w:cs="Times New Roman"/>
          <w:sz w:val="20"/>
          <w:szCs w:val="20"/>
        </w:rPr>
        <w:t>Gordet</w:t>
      </w:r>
      <w:proofErr w:type="spellEnd"/>
      <w:r w:rsidRPr="00F72CB1">
        <w:rPr>
          <w:rFonts w:ascii="Times New Roman" w:hAnsi="Times New Roman" w:cs="Times New Roman"/>
          <w:sz w:val="20"/>
          <w:szCs w:val="20"/>
        </w:rPr>
        <w:tab/>
        <w:t>63 366,90 € HT</w:t>
      </w:r>
    </w:p>
    <w:p w14:paraId="080B9DAD" w14:textId="77777777"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11 – Revêtements muraux</w:t>
      </w:r>
      <w:r w:rsidRPr="00F72CB1">
        <w:rPr>
          <w:rFonts w:ascii="Times New Roman" w:hAnsi="Times New Roman" w:cs="Times New Roman"/>
          <w:sz w:val="20"/>
          <w:szCs w:val="20"/>
        </w:rPr>
        <w:tab/>
        <w:t>Iso Confort</w:t>
      </w:r>
      <w:r w:rsidRPr="00F72CB1">
        <w:rPr>
          <w:rFonts w:ascii="Times New Roman" w:hAnsi="Times New Roman" w:cs="Times New Roman"/>
          <w:sz w:val="20"/>
          <w:szCs w:val="20"/>
        </w:rPr>
        <w:tab/>
        <w:t>27 357,30 € HT</w:t>
      </w:r>
    </w:p>
    <w:p w14:paraId="40ACB204" w14:textId="14D7E90A"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12 – Chauffage, ventilation et plomberie</w:t>
      </w:r>
      <w:r w:rsidRPr="00F72CB1">
        <w:rPr>
          <w:rFonts w:ascii="Times New Roman" w:hAnsi="Times New Roman" w:cs="Times New Roman"/>
          <w:sz w:val="20"/>
          <w:szCs w:val="20"/>
        </w:rPr>
        <w:tab/>
      </w:r>
      <w:proofErr w:type="spellStart"/>
      <w:r w:rsidR="00A37F4B">
        <w:rPr>
          <w:rFonts w:ascii="Times New Roman" w:hAnsi="Times New Roman" w:cs="Times New Roman"/>
          <w:sz w:val="20"/>
          <w:szCs w:val="20"/>
        </w:rPr>
        <w:t>Jézéquel</w:t>
      </w:r>
      <w:proofErr w:type="spellEnd"/>
      <w:r w:rsidR="00A37F4B">
        <w:rPr>
          <w:rFonts w:ascii="Times New Roman" w:hAnsi="Times New Roman" w:cs="Times New Roman"/>
          <w:sz w:val="20"/>
          <w:szCs w:val="20"/>
        </w:rPr>
        <w:t xml:space="preserve"> Frères</w:t>
      </w:r>
      <w:r w:rsidRPr="00F72CB1">
        <w:rPr>
          <w:rFonts w:ascii="Times New Roman" w:hAnsi="Times New Roman" w:cs="Times New Roman"/>
          <w:sz w:val="20"/>
          <w:szCs w:val="20"/>
        </w:rPr>
        <w:tab/>
      </w:r>
      <w:r w:rsidR="00EF2CA5">
        <w:rPr>
          <w:rFonts w:ascii="Times New Roman" w:hAnsi="Times New Roman" w:cs="Times New Roman"/>
          <w:sz w:val="20"/>
          <w:szCs w:val="20"/>
        </w:rPr>
        <w:t>80 500</w:t>
      </w:r>
      <w:r w:rsidRPr="00F72CB1">
        <w:rPr>
          <w:rFonts w:ascii="Times New Roman" w:hAnsi="Times New Roman" w:cs="Times New Roman"/>
          <w:sz w:val="20"/>
          <w:szCs w:val="20"/>
        </w:rPr>
        <w:t>,00 € HT</w:t>
      </w:r>
    </w:p>
    <w:p w14:paraId="3C3617D3" w14:textId="62394ED2"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13 – Electricité</w:t>
      </w:r>
      <w:r w:rsidRPr="00F72CB1">
        <w:rPr>
          <w:rFonts w:ascii="Times New Roman" w:hAnsi="Times New Roman" w:cs="Times New Roman"/>
          <w:sz w:val="20"/>
          <w:szCs w:val="20"/>
        </w:rPr>
        <w:tab/>
      </w:r>
      <w:r w:rsidR="00A37F4B">
        <w:rPr>
          <w:rFonts w:ascii="Times New Roman" w:hAnsi="Times New Roman" w:cs="Times New Roman"/>
          <w:sz w:val="20"/>
          <w:szCs w:val="20"/>
        </w:rPr>
        <w:t>Gervais</w:t>
      </w:r>
      <w:r w:rsidRPr="00F72CB1">
        <w:rPr>
          <w:rFonts w:ascii="Times New Roman" w:hAnsi="Times New Roman" w:cs="Times New Roman"/>
          <w:sz w:val="20"/>
          <w:szCs w:val="20"/>
        </w:rPr>
        <w:tab/>
      </w:r>
      <w:r w:rsidR="00EF2CA5">
        <w:rPr>
          <w:rFonts w:ascii="Times New Roman" w:hAnsi="Times New Roman" w:cs="Times New Roman"/>
          <w:sz w:val="20"/>
          <w:szCs w:val="20"/>
        </w:rPr>
        <w:t>81 000</w:t>
      </w:r>
      <w:r w:rsidRPr="00F72CB1">
        <w:rPr>
          <w:rFonts w:ascii="Times New Roman" w:hAnsi="Times New Roman" w:cs="Times New Roman"/>
          <w:sz w:val="20"/>
          <w:szCs w:val="20"/>
        </w:rPr>
        <w:t>,00 € HT</w:t>
      </w:r>
    </w:p>
    <w:p w14:paraId="023CC15D" w14:textId="64BC74E5" w:rsidR="00F72CB1" w:rsidRPr="00F72CB1" w:rsidRDefault="00F72CB1" w:rsidP="00F72CB1">
      <w:pPr>
        <w:tabs>
          <w:tab w:val="left" w:pos="3969"/>
          <w:tab w:val="decimal" w:leader="dot" w:pos="7938"/>
        </w:tabs>
        <w:spacing w:after="0" w:line="240" w:lineRule="auto"/>
        <w:jc w:val="both"/>
        <w:rPr>
          <w:rFonts w:ascii="Times New Roman" w:hAnsi="Times New Roman" w:cs="Times New Roman"/>
          <w:sz w:val="20"/>
          <w:szCs w:val="20"/>
        </w:rPr>
      </w:pPr>
      <w:r w:rsidRPr="00F72CB1">
        <w:rPr>
          <w:rFonts w:ascii="Times New Roman" w:hAnsi="Times New Roman" w:cs="Times New Roman"/>
          <w:sz w:val="20"/>
          <w:szCs w:val="20"/>
        </w:rPr>
        <w:t>Lot 14 – Photovoltaïque</w:t>
      </w:r>
      <w:r w:rsidRPr="00F72CB1">
        <w:rPr>
          <w:rFonts w:ascii="Times New Roman" w:hAnsi="Times New Roman" w:cs="Times New Roman"/>
          <w:sz w:val="20"/>
          <w:szCs w:val="20"/>
        </w:rPr>
        <w:tab/>
      </w:r>
      <w:proofErr w:type="spellStart"/>
      <w:r w:rsidR="00A37F4B">
        <w:rPr>
          <w:rFonts w:ascii="Times New Roman" w:hAnsi="Times New Roman" w:cs="Times New Roman"/>
          <w:sz w:val="20"/>
          <w:szCs w:val="20"/>
        </w:rPr>
        <w:t>Lautech</w:t>
      </w:r>
      <w:proofErr w:type="spellEnd"/>
      <w:r w:rsidRPr="00F72CB1">
        <w:rPr>
          <w:rFonts w:ascii="Times New Roman" w:hAnsi="Times New Roman" w:cs="Times New Roman"/>
          <w:sz w:val="20"/>
          <w:szCs w:val="20"/>
        </w:rPr>
        <w:tab/>
      </w:r>
      <w:r w:rsidR="00EF2CA5">
        <w:rPr>
          <w:rFonts w:ascii="Times New Roman" w:hAnsi="Times New Roman" w:cs="Times New Roman"/>
          <w:sz w:val="20"/>
          <w:szCs w:val="20"/>
        </w:rPr>
        <w:t>22 111,05</w:t>
      </w:r>
      <w:r w:rsidRPr="00F72CB1">
        <w:rPr>
          <w:rFonts w:ascii="Times New Roman" w:hAnsi="Times New Roman" w:cs="Times New Roman"/>
          <w:sz w:val="20"/>
          <w:szCs w:val="20"/>
        </w:rPr>
        <w:t xml:space="preserve"> € HT</w:t>
      </w:r>
    </w:p>
    <w:p w14:paraId="33CAF79D" w14:textId="77777777" w:rsidR="004C65A4" w:rsidRPr="004C65A4" w:rsidRDefault="004C65A4" w:rsidP="004C65A4">
      <w:pPr>
        <w:spacing w:after="0" w:line="240" w:lineRule="auto"/>
        <w:rPr>
          <w:rFonts w:ascii="Times New Roman" w:hAnsi="Times New Roman" w:cs="Times New Roman"/>
          <w:sz w:val="20"/>
          <w:szCs w:val="20"/>
        </w:rPr>
      </w:pPr>
    </w:p>
    <w:p w14:paraId="1617613B" w14:textId="58B27E00" w:rsidR="004C65A4" w:rsidRPr="009F428B" w:rsidRDefault="005044E0" w:rsidP="005044E0">
      <w:pPr>
        <w:tabs>
          <w:tab w:val="left" w:pos="5670"/>
          <w:tab w:val="decimal" w:leader="dot" w:pos="7938"/>
        </w:tabs>
        <w:spacing w:after="0" w:line="240" w:lineRule="auto"/>
        <w:jc w:val="both"/>
        <w:rPr>
          <w:rFonts w:ascii="Times New Roman" w:hAnsi="Times New Roman" w:cs="Times New Roman"/>
          <w:sz w:val="20"/>
          <w:szCs w:val="20"/>
        </w:rPr>
      </w:pPr>
      <w:r w:rsidRPr="004C65A4">
        <w:rPr>
          <w:rFonts w:ascii="Times New Roman" w:hAnsi="Times New Roman" w:cs="Times New Roman"/>
          <w:sz w:val="20"/>
          <w:szCs w:val="20"/>
        </w:rPr>
        <w:t>MM. Forest</w:t>
      </w:r>
      <w:r>
        <w:rPr>
          <w:rFonts w:ascii="Times New Roman" w:hAnsi="Times New Roman" w:cs="Times New Roman"/>
          <w:sz w:val="20"/>
          <w:szCs w:val="20"/>
        </w:rPr>
        <w:t xml:space="preserve"> et </w:t>
      </w:r>
      <w:proofErr w:type="spellStart"/>
      <w:r>
        <w:rPr>
          <w:rFonts w:ascii="Times New Roman" w:hAnsi="Times New Roman" w:cs="Times New Roman"/>
          <w:sz w:val="20"/>
          <w:szCs w:val="20"/>
        </w:rPr>
        <w:t>Marzin</w:t>
      </w:r>
      <w:proofErr w:type="spellEnd"/>
      <w:r w:rsidRPr="004C65A4">
        <w:rPr>
          <w:rFonts w:ascii="Times New Roman" w:hAnsi="Times New Roman" w:cs="Times New Roman"/>
          <w:sz w:val="20"/>
          <w:szCs w:val="20"/>
        </w:rPr>
        <w:t xml:space="preserve"> s</w:t>
      </w:r>
      <w:r>
        <w:rPr>
          <w:rFonts w:ascii="Times New Roman" w:hAnsi="Times New Roman" w:cs="Times New Roman"/>
          <w:sz w:val="20"/>
          <w:szCs w:val="20"/>
        </w:rPr>
        <w:t>’étant retirés</w:t>
      </w:r>
      <w:r w:rsidRPr="004C65A4">
        <w:rPr>
          <w:rFonts w:ascii="Times New Roman" w:hAnsi="Times New Roman" w:cs="Times New Roman"/>
          <w:sz w:val="20"/>
          <w:szCs w:val="20"/>
        </w:rPr>
        <w:t xml:space="preserve"> au moment </w:t>
      </w:r>
      <w:r>
        <w:rPr>
          <w:rFonts w:ascii="Times New Roman" w:hAnsi="Times New Roman" w:cs="Times New Roman"/>
          <w:sz w:val="20"/>
          <w:szCs w:val="20"/>
        </w:rPr>
        <w:t>du débat et ne</w:t>
      </w:r>
      <w:r w:rsidRPr="004C65A4">
        <w:rPr>
          <w:rFonts w:ascii="Times New Roman" w:hAnsi="Times New Roman" w:cs="Times New Roman"/>
          <w:sz w:val="20"/>
          <w:szCs w:val="20"/>
        </w:rPr>
        <w:t xml:space="preserve"> prenant pas part</w:t>
      </w:r>
      <w:r>
        <w:rPr>
          <w:rFonts w:ascii="Times New Roman" w:hAnsi="Times New Roman" w:cs="Times New Roman"/>
          <w:sz w:val="20"/>
          <w:szCs w:val="20"/>
        </w:rPr>
        <w:t xml:space="preserve"> au vote, l</w:t>
      </w:r>
      <w:r w:rsidR="004C65A4" w:rsidRPr="004C65A4">
        <w:rPr>
          <w:rFonts w:ascii="Times New Roman" w:hAnsi="Times New Roman" w:cs="Times New Roman"/>
          <w:sz w:val="20"/>
          <w:szCs w:val="20"/>
        </w:rPr>
        <w:t>e Conseil Municipal, après en avoir délibéré, par 1</w:t>
      </w:r>
      <w:r w:rsidR="00DB5B92">
        <w:rPr>
          <w:rFonts w:ascii="Times New Roman" w:hAnsi="Times New Roman" w:cs="Times New Roman"/>
          <w:sz w:val="20"/>
          <w:szCs w:val="20"/>
        </w:rPr>
        <w:t>3</w:t>
      </w:r>
      <w:r w:rsidR="004C65A4" w:rsidRPr="004C65A4">
        <w:rPr>
          <w:rFonts w:ascii="Times New Roman" w:hAnsi="Times New Roman" w:cs="Times New Roman"/>
          <w:sz w:val="20"/>
          <w:szCs w:val="20"/>
        </w:rPr>
        <w:t xml:space="preserve"> voix pour, </w:t>
      </w:r>
      <w:r w:rsidR="004C65A4" w:rsidRPr="009F428B">
        <w:rPr>
          <w:rFonts w:ascii="Times New Roman" w:hAnsi="Times New Roman" w:cs="Times New Roman"/>
          <w:sz w:val="20"/>
          <w:szCs w:val="20"/>
        </w:rPr>
        <w:t xml:space="preserve">Entérine la décision de la commission d’appel d’offres de confier les travaux du marché aux entreprises ci-dessus désignées </w:t>
      </w:r>
      <w:r w:rsidR="004C65A4">
        <w:rPr>
          <w:rFonts w:ascii="Times New Roman" w:hAnsi="Times New Roman" w:cs="Times New Roman"/>
          <w:sz w:val="20"/>
          <w:szCs w:val="20"/>
        </w:rPr>
        <w:t xml:space="preserve">pour un montant HT de </w:t>
      </w:r>
      <w:r w:rsidR="00EF2CA5">
        <w:rPr>
          <w:rFonts w:ascii="Times New Roman" w:hAnsi="Times New Roman" w:cs="Times New Roman"/>
          <w:sz w:val="20"/>
          <w:szCs w:val="20"/>
        </w:rPr>
        <w:t>1 504 093,89</w:t>
      </w:r>
      <w:r w:rsidR="004C65A4" w:rsidRPr="009F428B">
        <w:rPr>
          <w:rFonts w:ascii="Times New Roman" w:hAnsi="Times New Roman" w:cs="Times New Roman"/>
          <w:sz w:val="20"/>
          <w:szCs w:val="20"/>
        </w:rPr>
        <w:t xml:space="preserve"> € HT</w:t>
      </w:r>
      <w:r w:rsidR="004C65A4">
        <w:rPr>
          <w:rFonts w:ascii="Times New Roman" w:hAnsi="Times New Roman" w:cs="Times New Roman"/>
          <w:sz w:val="20"/>
          <w:szCs w:val="20"/>
        </w:rPr>
        <w:t xml:space="preserve">, </w:t>
      </w:r>
    </w:p>
    <w:p w14:paraId="19F9E1B0" w14:textId="77777777" w:rsidR="004C65A4" w:rsidRPr="009F428B" w:rsidRDefault="004C65A4" w:rsidP="004C65A4">
      <w:pPr>
        <w:pStyle w:val="Paragraphedeliste"/>
        <w:numPr>
          <w:ilvl w:val="0"/>
          <w:numId w:val="5"/>
        </w:numPr>
        <w:tabs>
          <w:tab w:val="left" w:pos="5670"/>
          <w:tab w:val="decimal" w:leader="dot" w:pos="7938"/>
        </w:tabs>
        <w:spacing w:after="0" w:line="240" w:lineRule="auto"/>
        <w:jc w:val="both"/>
        <w:rPr>
          <w:rFonts w:ascii="Times New Roman" w:hAnsi="Times New Roman" w:cs="Times New Roman"/>
          <w:sz w:val="20"/>
          <w:szCs w:val="20"/>
        </w:rPr>
      </w:pPr>
      <w:r w:rsidRPr="009F428B">
        <w:rPr>
          <w:rFonts w:ascii="Times New Roman" w:hAnsi="Times New Roman" w:cs="Times New Roman"/>
          <w:sz w:val="20"/>
          <w:szCs w:val="20"/>
        </w:rPr>
        <w:t>Autorise Monsieur le Maire à signer les marchés.</w:t>
      </w:r>
    </w:p>
    <w:p w14:paraId="2253DAD5" w14:textId="77777777" w:rsidR="004C65A4" w:rsidRPr="004C65A4" w:rsidRDefault="004C65A4" w:rsidP="006B4061">
      <w:pPr>
        <w:spacing w:after="0" w:line="240" w:lineRule="auto"/>
        <w:jc w:val="both"/>
        <w:rPr>
          <w:rFonts w:ascii="Times New Roman" w:hAnsi="Times New Roman" w:cs="Times New Roman"/>
          <w:sz w:val="20"/>
          <w:szCs w:val="20"/>
        </w:rPr>
      </w:pPr>
    </w:p>
    <w:p w14:paraId="0ED4CEBD" w14:textId="77777777" w:rsidR="00481CBF" w:rsidRPr="009A5BAD" w:rsidRDefault="00481CBF" w:rsidP="00481CBF">
      <w:pPr>
        <w:spacing w:after="0"/>
        <w:jc w:val="both"/>
        <w:rPr>
          <w:rFonts w:ascii="Times New Roman" w:hAnsi="Times New Roman" w:cs="Times New Roman"/>
          <w:b/>
          <w:bCs/>
          <w:sz w:val="20"/>
          <w:szCs w:val="20"/>
          <w:u w:val="single"/>
        </w:rPr>
      </w:pPr>
      <w:r w:rsidRPr="009A5BAD">
        <w:rPr>
          <w:rFonts w:ascii="Times New Roman" w:hAnsi="Times New Roman" w:cs="Times New Roman"/>
          <w:b/>
          <w:bCs/>
          <w:sz w:val="20"/>
          <w:szCs w:val="20"/>
          <w:u w:val="single"/>
        </w:rPr>
        <w:t>ESPACE DE CONVIVIALITE – DEMANDES DE SUBVENTIONS</w:t>
      </w:r>
    </w:p>
    <w:p w14:paraId="150BED73" w14:textId="77777777" w:rsidR="00481CBF" w:rsidRPr="00C155F4" w:rsidRDefault="00481CBF" w:rsidP="00481CBF">
      <w:pPr>
        <w:spacing w:after="0"/>
        <w:jc w:val="both"/>
        <w:rPr>
          <w:rFonts w:ascii="Times New Roman" w:hAnsi="Times New Roman" w:cs="Times New Roman"/>
          <w:sz w:val="8"/>
          <w:szCs w:val="8"/>
        </w:rPr>
      </w:pPr>
    </w:p>
    <w:p w14:paraId="05A0FE84" w14:textId="7F423B9E" w:rsidR="00481CBF" w:rsidRDefault="00481CBF" w:rsidP="00481CBF">
      <w:pPr>
        <w:spacing w:after="0"/>
        <w:jc w:val="both"/>
        <w:rPr>
          <w:rFonts w:ascii="Times New Roman" w:hAnsi="Times New Roman" w:cs="Times New Roman"/>
          <w:sz w:val="20"/>
          <w:szCs w:val="20"/>
        </w:rPr>
      </w:pPr>
      <w:r>
        <w:rPr>
          <w:rFonts w:ascii="Times New Roman" w:hAnsi="Times New Roman" w:cs="Times New Roman"/>
          <w:sz w:val="20"/>
          <w:szCs w:val="20"/>
        </w:rPr>
        <w:t xml:space="preserve">Monsieur le Maire rappelle au conseil municipal </w:t>
      </w:r>
      <w:r w:rsidR="005044E0">
        <w:rPr>
          <w:rFonts w:ascii="Times New Roman" w:hAnsi="Times New Roman" w:cs="Times New Roman"/>
          <w:sz w:val="20"/>
          <w:szCs w:val="20"/>
        </w:rPr>
        <w:t xml:space="preserve">le montant </w:t>
      </w:r>
      <w:r>
        <w:rPr>
          <w:rFonts w:ascii="Times New Roman" w:hAnsi="Times New Roman" w:cs="Times New Roman"/>
          <w:sz w:val="20"/>
          <w:szCs w:val="20"/>
        </w:rPr>
        <w:t xml:space="preserve">des travaux de construction de l’espace de convivialité, selon les offres acceptées, augmentées des frais d’études et autres frais divers, </w:t>
      </w:r>
      <w:r w:rsidR="005044E0">
        <w:rPr>
          <w:rFonts w:ascii="Times New Roman" w:hAnsi="Times New Roman" w:cs="Times New Roman"/>
          <w:sz w:val="20"/>
          <w:szCs w:val="20"/>
        </w:rPr>
        <w:t xml:space="preserve">qui </w:t>
      </w:r>
      <w:r>
        <w:rPr>
          <w:rFonts w:ascii="Times New Roman" w:hAnsi="Times New Roman" w:cs="Times New Roman"/>
          <w:sz w:val="20"/>
          <w:szCs w:val="20"/>
        </w:rPr>
        <w:t xml:space="preserve">s’élève à : </w:t>
      </w:r>
      <w:r w:rsidR="005044E0">
        <w:rPr>
          <w:rFonts w:ascii="Times New Roman" w:hAnsi="Times New Roman" w:cs="Times New Roman"/>
          <w:sz w:val="20"/>
          <w:szCs w:val="20"/>
        </w:rPr>
        <w:t>1 652 479,89 € HT</w:t>
      </w:r>
    </w:p>
    <w:p w14:paraId="0C50C81A" w14:textId="77777777" w:rsidR="00481CBF" w:rsidRDefault="00481CBF" w:rsidP="00481CBF">
      <w:pPr>
        <w:spacing w:after="0"/>
        <w:jc w:val="both"/>
        <w:rPr>
          <w:rFonts w:ascii="Times New Roman" w:hAnsi="Times New Roman" w:cs="Times New Roman"/>
          <w:sz w:val="20"/>
          <w:szCs w:val="20"/>
        </w:rPr>
      </w:pPr>
      <w:r>
        <w:rPr>
          <w:rFonts w:ascii="Times New Roman" w:hAnsi="Times New Roman" w:cs="Times New Roman"/>
          <w:sz w:val="20"/>
          <w:szCs w:val="20"/>
        </w:rPr>
        <w:t xml:space="preserve">Le plan de financement prévisionnel pourrait s’établir comme suit : </w:t>
      </w:r>
    </w:p>
    <w:p w14:paraId="12193F20" w14:textId="77777777" w:rsidR="00481CBF" w:rsidRPr="00C155F4" w:rsidRDefault="00481CBF" w:rsidP="00481CBF">
      <w:pPr>
        <w:spacing w:after="0"/>
        <w:jc w:val="both"/>
        <w:rPr>
          <w:rFonts w:ascii="Times New Roman" w:hAnsi="Times New Roman" w:cs="Times New Roman"/>
          <w:sz w:val="12"/>
          <w:szCs w:val="12"/>
        </w:rPr>
      </w:pPr>
    </w:p>
    <w:p w14:paraId="247FF263" w14:textId="0EC743EE" w:rsidR="00481CBF" w:rsidRDefault="005044E0" w:rsidP="00481CBF">
      <w:pPr>
        <w:pStyle w:val="Paragraphedeliste"/>
        <w:numPr>
          <w:ilvl w:val="0"/>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Subventions (DETR, DSIL, Région, Département) : 73 %</w:t>
      </w:r>
    </w:p>
    <w:p w14:paraId="79314F14" w14:textId="6294B325" w:rsidR="00D158AE" w:rsidRDefault="00D158AE" w:rsidP="00481CBF">
      <w:pPr>
        <w:pStyle w:val="Paragraphedeliste"/>
        <w:numPr>
          <w:ilvl w:val="0"/>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Commune (autofinancement) : 2</w:t>
      </w:r>
      <w:r w:rsidR="005044E0">
        <w:rPr>
          <w:rFonts w:ascii="Times New Roman" w:hAnsi="Times New Roman" w:cs="Times New Roman"/>
          <w:sz w:val="20"/>
          <w:szCs w:val="20"/>
        </w:rPr>
        <w:t>7</w:t>
      </w:r>
      <w:r>
        <w:rPr>
          <w:rFonts w:ascii="Times New Roman" w:hAnsi="Times New Roman" w:cs="Times New Roman"/>
          <w:sz w:val="20"/>
          <w:szCs w:val="20"/>
        </w:rPr>
        <w:t xml:space="preserve"> %</w:t>
      </w:r>
    </w:p>
    <w:p w14:paraId="5B8283A0" w14:textId="77777777" w:rsidR="00481CBF" w:rsidRPr="00C155F4" w:rsidRDefault="00481CBF" w:rsidP="00481CBF">
      <w:pPr>
        <w:spacing w:after="0"/>
        <w:jc w:val="both"/>
        <w:rPr>
          <w:rFonts w:ascii="Times New Roman" w:hAnsi="Times New Roman" w:cs="Times New Roman"/>
          <w:sz w:val="12"/>
          <w:szCs w:val="12"/>
        </w:rPr>
      </w:pPr>
    </w:p>
    <w:p w14:paraId="39006BCA" w14:textId="7C4F48EF" w:rsidR="00481CBF" w:rsidRDefault="00481CBF" w:rsidP="00481CBF">
      <w:pPr>
        <w:spacing w:after="0"/>
        <w:jc w:val="both"/>
        <w:rPr>
          <w:rFonts w:ascii="Times New Roman" w:hAnsi="Times New Roman" w:cs="Times New Roman"/>
          <w:sz w:val="20"/>
          <w:szCs w:val="20"/>
        </w:rPr>
      </w:pPr>
      <w:r>
        <w:rPr>
          <w:rFonts w:ascii="Times New Roman" w:hAnsi="Times New Roman" w:cs="Times New Roman"/>
          <w:sz w:val="20"/>
          <w:szCs w:val="20"/>
        </w:rPr>
        <w:t>Le Conseil Municipal, après en avoir délibéré, par</w:t>
      </w:r>
      <w:r w:rsidR="00DB5B92">
        <w:rPr>
          <w:rFonts w:ascii="Times New Roman" w:hAnsi="Times New Roman" w:cs="Times New Roman"/>
          <w:sz w:val="20"/>
          <w:szCs w:val="20"/>
        </w:rPr>
        <w:t xml:space="preserve"> 15</w:t>
      </w:r>
      <w:r>
        <w:rPr>
          <w:rFonts w:ascii="Times New Roman" w:hAnsi="Times New Roman" w:cs="Times New Roman"/>
          <w:sz w:val="20"/>
          <w:szCs w:val="20"/>
        </w:rPr>
        <w:t xml:space="preserve"> voix pour : </w:t>
      </w:r>
    </w:p>
    <w:p w14:paraId="6033F5FA" w14:textId="77777777" w:rsidR="00481CBF" w:rsidRPr="00C155F4" w:rsidRDefault="00481CBF" w:rsidP="00481CBF">
      <w:pPr>
        <w:spacing w:after="0"/>
        <w:jc w:val="both"/>
        <w:rPr>
          <w:rFonts w:ascii="Times New Roman" w:hAnsi="Times New Roman" w:cs="Times New Roman"/>
          <w:sz w:val="12"/>
          <w:szCs w:val="12"/>
        </w:rPr>
      </w:pPr>
    </w:p>
    <w:p w14:paraId="4470709B" w14:textId="79649F40" w:rsidR="00481CBF" w:rsidRDefault="00481CBF" w:rsidP="00481CBF">
      <w:pPr>
        <w:pStyle w:val="Paragraphedeliste"/>
        <w:numPr>
          <w:ilvl w:val="0"/>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 xml:space="preserve">Adopte le projet d’espace de convivialité pour un montant global de </w:t>
      </w:r>
      <w:r w:rsidR="00F15C2E">
        <w:rPr>
          <w:rFonts w:ascii="Times New Roman" w:hAnsi="Times New Roman" w:cs="Times New Roman"/>
          <w:sz w:val="20"/>
          <w:szCs w:val="20"/>
        </w:rPr>
        <w:t>1</w:t>
      </w:r>
      <w:r w:rsidR="00E010C5">
        <w:rPr>
          <w:rFonts w:ascii="Times New Roman" w:hAnsi="Times New Roman" w:cs="Times New Roman"/>
          <w:sz w:val="20"/>
          <w:szCs w:val="20"/>
        </w:rPr>
        <w:t> 652 479</w:t>
      </w:r>
      <w:r w:rsidR="00F15C2E">
        <w:rPr>
          <w:rFonts w:ascii="Times New Roman" w:hAnsi="Times New Roman" w:cs="Times New Roman"/>
          <w:sz w:val="20"/>
          <w:szCs w:val="20"/>
        </w:rPr>
        <w:t>,89</w:t>
      </w:r>
      <w:r>
        <w:rPr>
          <w:rFonts w:ascii="Times New Roman" w:hAnsi="Times New Roman" w:cs="Times New Roman"/>
          <w:sz w:val="20"/>
          <w:szCs w:val="20"/>
        </w:rPr>
        <w:t xml:space="preserve"> € HT,</w:t>
      </w:r>
    </w:p>
    <w:p w14:paraId="289CBCA8" w14:textId="77777777" w:rsidR="00481CBF" w:rsidRDefault="00481CBF" w:rsidP="00481CBF">
      <w:pPr>
        <w:pStyle w:val="Paragraphedeliste"/>
        <w:numPr>
          <w:ilvl w:val="0"/>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Approuve le plan de financement prévisionnel tel qu’indiqué ci-dessus,</w:t>
      </w:r>
    </w:p>
    <w:p w14:paraId="1FFE4469" w14:textId="77777777" w:rsidR="00481CBF" w:rsidRDefault="00481CBF" w:rsidP="00481CBF">
      <w:pPr>
        <w:pStyle w:val="Paragraphedeliste"/>
        <w:numPr>
          <w:ilvl w:val="0"/>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Sollicite :</w:t>
      </w:r>
    </w:p>
    <w:p w14:paraId="78933FA4" w14:textId="77777777" w:rsidR="00481CBF" w:rsidRDefault="00481CBF" w:rsidP="00481CBF">
      <w:pPr>
        <w:pStyle w:val="Paragraphedeliste"/>
        <w:numPr>
          <w:ilvl w:val="1"/>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Une subvention de l’Etat au titre de la Dotation d’Equipement des Territoires Ruraux,</w:t>
      </w:r>
    </w:p>
    <w:p w14:paraId="43FD6C11" w14:textId="77777777" w:rsidR="00481CBF" w:rsidRDefault="00481CBF" w:rsidP="00481CBF">
      <w:pPr>
        <w:pStyle w:val="Paragraphedeliste"/>
        <w:numPr>
          <w:ilvl w:val="1"/>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 xml:space="preserve">Une subvention de l’Etat au titre </w:t>
      </w:r>
      <w:proofErr w:type="spellStart"/>
      <w:r>
        <w:rPr>
          <w:rFonts w:ascii="Times New Roman" w:hAnsi="Times New Roman" w:cs="Times New Roman"/>
          <w:sz w:val="20"/>
          <w:szCs w:val="20"/>
        </w:rPr>
        <w:t>da</w:t>
      </w:r>
      <w:proofErr w:type="spellEnd"/>
      <w:r>
        <w:rPr>
          <w:rFonts w:ascii="Times New Roman" w:hAnsi="Times New Roman" w:cs="Times New Roman"/>
          <w:sz w:val="20"/>
          <w:szCs w:val="20"/>
        </w:rPr>
        <w:t xml:space="preserve"> Dotation de Soutien à l’Investissement Public,</w:t>
      </w:r>
    </w:p>
    <w:p w14:paraId="6C279AD2" w14:textId="490AC686" w:rsidR="00481CBF" w:rsidRDefault="00481CBF" w:rsidP="00481CBF">
      <w:pPr>
        <w:pStyle w:val="Paragraphedeliste"/>
        <w:numPr>
          <w:ilvl w:val="1"/>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Une subvention de la Région au titre de « Bien vivre partout en Bretagne »,</w:t>
      </w:r>
    </w:p>
    <w:p w14:paraId="3D6ED6F9" w14:textId="30EECC59" w:rsidR="00DB5B92" w:rsidRDefault="00DB5B92" w:rsidP="00481CBF">
      <w:pPr>
        <w:pStyle w:val="Paragraphedeliste"/>
        <w:numPr>
          <w:ilvl w:val="1"/>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Une subvention de la Région au titre du FEDER,</w:t>
      </w:r>
    </w:p>
    <w:p w14:paraId="13832B41" w14:textId="77777777" w:rsidR="00531882" w:rsidRPr="00AB67FF" w:rsidRDefault="00531882" w:rsidP="00531882">
      <w:pPr>
        <w:pStyle w:val="Paragraphedeliste"/>
        <w:numPr>
          <w:ilvl w:val="1"/>
          <w:numId w:val="6"/>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Une subvention du Département au titre du Pacte Finistère 2030 – Volet 2</w:t>
      </w:r>
    </w:p>
    <w:p w14:paraId="684BE021" w14:textId="2A1F1722" w:rsidR="00481CBF" w:rsidRDefault="00481CBF" w:rsidP="00531882">
      <w:pPr>
        <w:pStyle w:val="Paragraphedeliste"/>
        <w:spacing w:after="0" w:line="259" w:lineRule="auto"/>
        <w:ind w:left="1440"/>
        <w:jc w:val="both"/>
        <w:rPr>
          <w:rFonts w:ascii="Times New Roman" w:hAnsi="Times New Roman" w:cs="Times New Roman"/>
          <w:sz w:val="20"/>
          <w:szCs w:val="20"/>
        </w:rPr>
      </w:pPr>
    </w:p>
    <w:p w14:paraId="72FE0862" w14:textId="77777777" w:rsidR="00A36598" w:rsidRDefault="00A36598" w:rsidP="00481CBF">
      <w:pPr>
        <w:spacing w:after="0" w:line="240" w:lineRule="auto"/>
        <w:jc w:val="both"/>
        <w:rPr>
          <w:rFonts w:ascii="Times New Roman" w:hAnsi="Times New Roman" w:cs="Times New Roman"/>
          <w:b/>
          <w:sz w:val="20"/>
          <w:szCs w:val="20"/>
          <w:u w:val="single"/>
        </w:rPr>
      </w:pPr>
    </w:p>
    <w:p w14:paraId="595D7BF3" w14:textId="77777777" w:rsidR="00A36598" w:rsidRDefault="00A36598" w:rsidP="00481CBF">
      <w:pPr>
        <w:spacing w:after="0" w:line="240" w:lineRule="auto"/>
        <w:jc w:val="both"/>
        <w:rPr>
          <w:rFonts w:ascii="Times New Roman" w:hAnsi="Times New Roman" w:cs="Times New Roman"/>
          <w:b/>
          <w:sz w:val="20"/>
          <w:szCs w:val="20"/>
          <w:u w:val="single"/>
        </w:rPr>
      </w:pPr>
    </w:p>
    <w:p w14:paraId="17B259CF" w14:textId="16947BC9" w:rsidR="00481CBF" w:rsidRPr="00481CBF" w:rsidRDefault="00481CBF" w:rsidP="00481CBF">
      <w:pPr>
        <w:spacing w:after="0" w:line="240" w:lineRule="auto"/>
        <w:jc w:val="both"/>
        <w:rPr>
          <w:rFonts w:ascii="Times New Roman" w:hAnsi="Times New Roman" w:cs="Times New Roman"/>
          <w:b/>
          <w:sz w:val="20"/>
          <w:szCs w:val="20"/>
          <w:u w:val="single"/>
        </w:rPr>
      </w:pPr>
      <w:r w:rsidRPr="00481CBF">
        <w:rPr>
          <w:rFonts w:ascii="Times New Roman" w:hAnsi="Times New Roman" w:cs="Times New Roman"/>
          <w:b/>
          <w:sz w:val="20"/>
          <w:szCs w:val="20"/>
          <w:u w:val="single"/>
        </w:rPr>
        <w:lastRenderedPageBreak/>
        <w:t>DELIBERATION RELATIVE AU RECENSEMENT DE LA POPULATION</w:t>
      </w:r>
    </w:p>
    <w:p w14:paraId="302C12D9" w14:textId="77777777" w:rsidR="00481CBF" w:rsidRPr="00481CBF" w:rsidRDefault="00481CBF" w:rsidP="00481CBF">
      <w:pPr>
        <w:spacing w:after="0" w:line="240" w:lineRule="auto"/>
        <w:jc w:val="both"/>
        <w:rPr>
          <w:rFonts w:ascii="Times New Roman" w:hAnsi="Times New Roman" w:cs="Times New Roman"/>
          <w:sz w:val="8"/>
          <w:szCs w:val="8"/>
        </w:rPr>
      </w:pPr>
    </w:p>
    <w:p w14:paraId="25DBCE99" w14:textId="77777777" w:rsidR="00481CBF" w:rsidRPr="00481CBF" w:rsidRDefault="00481CBF" w:rsidP="00481CBF">
      <w:pPr>
        <w:spacing w:after="0" w:line="240" w:lineRule="auto"/>
        <w:jc w:val="both"/>
        <w:rPr>
          <w:rFonts w:ascii="Times New Roman" w:hAnsi="Times New Roman" w:cs="Times New Roman"/>
          <w:sz w:val="20"/>
          <w:szCs w:val="20"/>
        </w:rPr>
      </w:pPr>
      <w:r w:rsidRPr="00481CBF">
        <w:rPr>
          <w:rFonts w:ascii="Times New Roman" w:hAnsi="Times New Roman" w:cs="Times New Roman"/>
          <w:sz w:val="20"/>
          <w:szCs w:val="20"/>
        </w:rPr>
        <w:t>Le prochain recensement de la population de Brélès se déroulera du 17 janvier au 16 février prochains. Pour mener à bien cette enquête, il est nécessaire de créer de deux postes d’agents recenseurs et de déterminer leur niveau de rémunération par le biais d’une délibération. Après en avoir délibéré, le Conseil Municipal décide, à l’unanimité des suffrages exprimés :</w:t>
      </w:r>
    </w:p>
    <w:p w14:paraId="7C918D29" w14:textId="77777777" w:rsidR="00481CBF" w:rsidRPr="009F2954" w:rsidRDefault="00481CBF" w:rsidP="00481CBF">
      <w:pPr>
        <w:spacing w:after="0" w:line="240" w:lineRule="auto"/>
        <w:jc w:val="both"/>
        <w:rPr>
          <w:rFonts w:ascii="Times New Roman" w:hAnsi="Times New Roman" w:cs="Times New Roman"/>
          <w:sz w:val="16"/>
          <w:szCs w:val="16"/>
        </w:rPr>
      </w:pPr>
    </w:p>
    <w:p w14:paraId="76E145F8" w14:textId="10C54898" w:rsidR="00481CBF" w:rsidRPr="00481CBF" w:rsidRDefault="00481CBF" w:rsidP="00481CBF">
      <w:pPr>
        <w:pStyle w:val="Paragraphedeliste"/>
        <w:numPr>
          <w:ilvl w:val="0"/>
          <w:numId w:val="7"/>
        </w:numPr>
        <w:spacing w:after="0" w:line="240" w:lineRule="auto"/>
        <w:jc w:val="both"/>
        <w:rPr>
          <w:rFonts w:ascii="Times New Roman" w:hAnsi="Times New Roman" w:cs="Times New Roman"/>
          <w:sz w:val="20"/>
          <w:szCs w:val="20"/>
        </w:rPr>
      </w:pPr>
      <w:r w:rsidRPr="00481CBF">
        <w:rPr>
          <w:rFonts w:ascii="Times New Roman" w:hAnsi="Times New Roman" w:cs="Times New Roman"/>
          <w:sz w:val="20"/>
          <w:szCs w:val="20"/>
        </w:rPr>
        <w:t>La création de deux postes d’agents recenseurs afin d’assurer les opérations du recensement de 20</w:t>
      </w:r>
      <w:r w:rsidR="00C6010C">
        <w:rPr>
          <w:rFonts w:ascii="Times New Roman" w:hAnsi="Times New Roman" w:cs="Times New Roman"/>
          <w:sz w:val="20"/>
          <w:szCs w:val="20"/>
        </w:rPr>
        <w:t>25</w:t>
      </w:r>
      <w:r w:rsidRPr="00481CBF">
        <w:rPr>
          <w:rFonts w:ascii="Times New Roman" w:hAnsi="Times New Roman" w:cs="Times New Roman"/>
          <w:sz w:val="20"/>
          <w:szCs w:val="20"/>
        </w:rPr>
        <w:t xml:space="preserve">. </w:t>
      </w:r>
    </w:p>
    <w:p w14:paraId="3B462079" w14:textId="3E5DC315" w:rsidR="00481CBF" w:rsidRPr="00481CBF" w:rsidRDefault="00481CBF" w:rsidP="00481CBF">
      <w:pPr>
        <w:pStyle w:val="Paragraphedeliste"/>
        <w:numPr>
          <w:ilvl w:val="0"/>
          <w:numId w:val="7"/>
        </w:numPr>
        <w:spacing w:after="0" w:line="240" w:lineRule="auto"/>
        <w:jc w:val="both"/>
        <w:rPr>
          <w:rFonts w:ascii="Times New Roman" w:hAnsi="Times New Roman" w:cs="Times New Roman"/>
          <w:sz w:val="20"/>
          <w:szCs w:val="20"/>
        </w:rPr>
      </w:pPr>
      <w:r w:rsidRPr="00481CBF">
        <w:rPr>
          <w:rFonts w:ascii="Times New Roman" w:hAnsi="Times New Roman" w:cs="Times New Roman"/>
          <w:sz w:val="20"/>
          <w:szCs w:val="20"/>
        </w:rPr>
        <w:t xml:space="preserve">Les agents recenseurs seront payés à raison de </w:t>
      </w:r>
      <w:r w:rsidR="00C6010C">
        <w:rPr>
          <w:rFonts w:ascii="Times New Roman" w:hAnsi="Times New Roman" w:cs="Times New Roman"/>
          <w:sz w:val="20"/>
          <w:szCs w:val="20"/>
        </w:rPr>
        <w:t>5,00</w:t>
      </w:r>
      <w:r w:rsidRPr="00481CBF">
        <w:rPr>
          <w:rFonts w:ascii="Times New Roman" w:hAnsi="Times New Roman" w:cs="Times New Roman"/>
          <w:sz w:val="20"/>
          <w:szCs w:val="20"/>
        </w:rPr>
        <w:t xml:space="preserve"> € par bordereau de district, 1,0</w:t>
      </w:r>
      <w:r w:rsidR="00C6010C">
        <w:rPr>
          <w:rFonts w:ascii="Times New Roman" w:hAnsi="Times New Roman" w:cs="Times New Roman"/>
          <w:sz w:val="20"/>
          <w:szCs w:val="20"/>
        </w:rPr>
        <w:t>5</w:t>
      </w:r>
      <w:r w:rsidRPr="00481CBF">
        <w:rPr>
          <w:rFonts w:ascii="Times New Roman" w:hAnsi="Times New Roman" w:cs="Times New Roman"/>
          <w:sz w:val="20"/>
          <w:szCs w:val="20"/>
        </w:rPr>
        <w:t xml:space="preserve"> € pa</w:t>
      </w:r>
      <w:r w:rsidR="00F15C2E">
        <w:rPr>
          <w:rFonts w:ascii="Times New Roman" w:hAnsi="Times New Roman" w:cs="Times New Roman"/>
          <w:sz w:val="20"/>
          <w:szCs w:val="20"/>
        </w:rPr>
        <w:t>r</w:t>
      </w:r>
      <w:r w:rsidRPr="00481CBF">
        <w:rPr>
          <w:rFonts w:ascii="Times New Roman" w:hAnsi="Times New Roman" w:cs="Times New Roman"/>
          <w:sz w:val="20"/>
          <w:szCs w:val="20"/>
        </w:rPr>
        <w:t xml:space="preserve"> feuille de logement remplie, 1,</w:t>
      </w:r>
      <w:r w:rsidR="00C6010C">
        <w:rPr>
          <w:rFonts w:ascii="Times New Roman" w:hAnsi="Times New Roman" w:cs="Times New Roman"/>
          <w:sz w:val="20"/>
          <w:szCs w:val="20"/>
        </w:rPr>
        <w:t>70</w:t>
      </w:r>
      <w:r w:rsidRPr="00481CBF">
        <w:rPr>
          <w:rFonts w:ascii="Times New Roman" w:hAnsi="Times New Roman" w:cs="Times New Roman"/>
          <w:sz w:val="20"/>
          <w:szCs w:val="20"/>
        </w:rPr>
        <w:t xml:space="preserve"> € par bulletin individuel rempli. La collectivité versera un forfait de </w:t>
      </w:r>
      <w:r w:rsidR="00C6010C">
        <w:rPr>
          <w:rFonts w:ascii="Times New Roman" w:hAnsi="Times New Roman" w:cs="Times New Roman"/>
          <w:sz w:val="20"/>
          <w:szCs w:val="20"/>
        </w:rPr>
        <w:t>7</w:t>
      </w:r>
      <w:r w:rsidRPr="00481CBF">
        <w:rPr>
          <w:rFonts w:ascii="Times New Roman" w:hAnsi="Times New Roman" w:cs="Times New Roman"/>
          <w:sz w:val="20"/>
          <w:szCs w:val="20"/>
        </w:rPr>
        <w:t>0,00 € pour les frais de transport. Les agents recenseurs recevront 25,00 € pour chaque séance de formation et la demi-journée de repérage.</w:t>
      </w:r>
    </w:p>
    <w:p w14:paraId="5143277F" w14:textId="2D026B4A" w:rsidR="00481CBF" w:rsidRDefault="00481CBF" w:rsidP="00481CBF">
      <w:pPr>
        <w:spacing w:after="0" w:line="259" w:lineRule="auto"/>
        <w:jc w:val="both"/>
        <w:rPr>
          <w:rFonts w:ascii="Times New Roman" w:hAnsi="Times New Roman" w:cs="Times New Roman"/>
          <w:sz w:val="20"/>
          <w:szCs w:val="20"/>
        </w:rPr>
      </w:pPr>
    </w:p>
    <w:p w14:paraId="52783488" w14:textId="77777777" w:rsidR="009F2954" w:rsidRPr="009F2954" w:rsidRDefault="009F2954" w:rsidP="009F2954">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9F2954">
        <w:rPr>
          <w:rFonts w:ascii="Times New Roman" w:hAnsi="Times New Roman" w:cs="Times New Roman"/>
          <w:b/>
          <w:bCs/>
          <w:color w:val="000000"/>
          <w:sz w:val="20"/>
          <w:szCs w:val="20"/>
          <w:u w:val="single"/>
        </w:rPr>
        <w:t>AVENANT LA CONVENTION JEUNES DU FOUR</w:t>
      </w:r>
    </w:p>
    <w:p w14:paraId="688419B3" w14:textId="77777777" w:rsidR="009F2954" w:rsidRPr="009F2954" w:rsidRDefault="009F2954" w:rsidP="009F2954">
      <w:pPr>
        <w:autoSpaceDE w:val="0"/>
        <w:autoSpaceDN w:val="0"/>
        <w:adjustRightInd w:val="0"/>
        <w:spacing w:after="0" w:line="240" w:lineRule="auto"/>
        <w:jc w:val="both"/>
        <w:rPr>
          <w:rFonts w:ascii="Times New Roman" w:hAnsi="Times New Roman" w:cs="Times New Roman"/>
          <w:color w:val="000000"/>
          <w:sz w:val="8"/>
          <w:szCs w:val="8"/>
        </w:rPr>
      </w:pPr>
    </w:p>
    <w:p w14:paraId="2EDACF21" w14:textId="77777777" w:rsidR="009F2954" w:rsidRPr="009F2954" w:rsidRDefault="009F2954" w:rsidP="009F2954">
      <w:pPr>
        <w:autoSpaceDE w:val="0"/>
        <w:autoSpaceDN w:val="0"/>
        <w:adjustRightInd w:val="0"/>
        <w:spacing w:after="0" w:line="240" w:lineRule="auto"/>
        <w:jc w:val="both"/>
        <w:rPr>
          <w:rFonts w:ascii="Times New Roman" w:hAnsi="Times New Roman" w:cs="Times New Roman"/>
          <w:color w:val="000000"/>
          <w:sz w:val="20"/>
          <w:szCs w:val="20"/>
        </w:rPr>
      </w:pPr>
      <w:r w:rsidRPr="009F2954">
        <w:rPr>
          <w:rFonts w:ascii="Times New Roman" w:hAnsi="Times New Roman" w:cs="Times New Roman"/>
          <w:color w:val="000000"/>
          <w:sz w:val="20"/>
          <w:szCs w:val="20"/>
        </w:rPr>
        <w:t>Suite à la signature de la convention pour une durée de 3 ans à compter du 1</w:t>
      </w:r>
      <w:r w:rsidRPr="009F2954">
        <w:rPr>
          <w:rFonts w:ascii="Times New Roman" w:hAnsi="Times New Roman" w:cs="Times New Roman"/>
          <w:color w:val="000000"/>
          <w:sz w:val="20"/>
          <w:szCs w:val="20"/>
          <w:vertAlign w:val="superscript"/>
        </w:rPr>
        <w:t>er</w:t>
      </w:r>
      <w:r w:rsidRPr="009F2954">
        <w:rPr>
          <w:rFonts w:ascii="Times New Roman" w:hAnsi="Times New Roman" w:cs="Times New Roman"/>
          <w:color w:val="000000"/>
          <w:sz w:val="20"/>
          <w:szCs w:val="20"/>
        </w:rPr>
        <w:t xml:space="preserve"> janvier 2022 jusqu’au 31 décembre, il est proposé de signer un avenant dont l’objet est de prolonger d’une année la convention actuelle, soit jusqu’au 31 décembre 2025.</w:t>
      </w:r>
    </w:p>
    <w:p w14:paraId="1B48FC6F" w14:textId="77777777" w:rsidR="009F2954" w:rsidRPr="009F2954" w:rsidRDefault="009F2954" w:rsidP="009F2954">
      <w:pPr>
        <w:spacing w:after="0" w:line="240" w:lineRule="auto"/>
        <w:jc w:val="both"/>
        <w:rPr>
          <w:rFonts w:ascii="Times New Roman" w:hAnsi="Times New Roman" w:cs="Times New Roman"/>
          <w:sz w:val="16"/>
          <w:szCs w:val="16"/>
        </w:rPr>
      </w:pPr>
    </w:p>
    <w:p w14:paraId="5A08E0D3" w14:textId="07EAB62F" w:rsidR="009F2954" w:rsidRPr="009F2954" w:rsidRDefault="009F2954" w:rsidP="009F2954">
      <w:pPr>
        <w:spacing w:after="0" w:line="240" w:lineRule="auto"/>
        <w:jc w:val="both"/>
        <w:rPr>
          <w:rFonts w:ascii="Times New Roman" w:hAnsi="Times New Roman" w:cs="Times New Roman"/>
          <w:sz w:val="20"/>
          <w:szCs w:val="20"/>
        </w:rPr>
      </w:pPr>
      <w:r w:rsidRPr="009F2954">
        <w:rPr>
          <w:rFonts w:ascii="Times New Roman" w:hAnsi="Times New Roman" w:cs="Times New Roman"/>
          <w:sz w:val="20"/>
          <w:szCs w:val="20"/>
        </w:rPr>
        <w:t>Après en avoir délibéré, le Conseil Municipal décide, par 15 voix pour, d’approuver l’avenant à la convention fixant la participation versée à l’association Jeunes du Four à 5 353,00 €</w:t>
      </w:r>
      <w:r w:rsidR="00F15C2E">
        <w:rPr>
          <w:rFonts w:ascii="Times New Roman" w:hAnsi="Times New Roman" w:cs="Times New Roman"/>
          <w:sz w:val="20"/>
          <w:szCs w:val="20"/>
        </w:rPr>
        <w:t>, et à 5 712,00 € pour la Fédération Familles Rurales</w:t>
      </w:r>
    </w:p>
    <w:p w14:paraId="50DAC12F" w14:textId="6347CD2B" w:rsidR="009F2954" w:rsidRPr="00F15C2E" w:rsidRDefault="009F2954" w:rsidP="00481CBF">
      <w:pPr>
        <w:spacing w:after="0" w:line="259" w:lineRule="auto"/>
        <w:jc w:val="both"/>
        <w:rPr>
          <w:rFonts w:ascii="Times New Roman" w:hAnsi="Times New Roman" w:cs="Times New Roman"/>
          <w:sz w:val="16"/>
          <w:szCs w:val="16"/>
        </w:rPr>
      </w:pPr>
    </w:p>
    <w:p w14:paraId="5496C8CE" w14:textId="15FF615D" w:rsidR="00B951E9" w:rsidRPr="00B951E9" w:rsidRDefault="00B951E9" w:rsidP="00481CBF">
      <w:pPr>
        <w:spacing w:after="0" w:line="259" w:lineRule="auto"/>
        <w:jc w:val="both"/>
        <w:rPr>
          <w:rFonts w:ascii="Times New Roman" w:hAnsi="Times New Roman" w:cs="Times New Roman"/>
          <w:b/>
          <w:bCs/>
          <w:sz w:val="20"/>
          <w:szCs w:val="20"/>
          <w:u w:val="single"/>
        </w:rPr>
      </w:pPr>
      <w:r w:rsidRPr="00B951E9">
        <w:rPr>
          <w:rFonts w:ascii="Times New Roman" w:hAnsi="Times New Roman" w:cs="Times New Roman"/>
          <w:b/>
          <w:bCs/>
          <w:sz w:val="20"/>
          <w:szCs w:val="20"/>
          <w:u w:val="single"/>
        </w:rPr>
        <w:t>CONVENTION RELATIVE A L’INSTRUCTION DES AUTORISATIONS DU DROIT DES SOLS</w:t>
      </w:r>
    </w:p>
    <w:p w14:paraId="0146F94B" w14:textId="1AD650D2" w:rsidR="00B951E9" w:rsidRPr="00B951E9" w:rsidRDefault="00B951E9" w:rsidP="00481CBF">
      <w:pPr>
        <w:spacing w:after="0" w:line="259" w:lineRule="auto"/>
        <w:jc w:val="both"/>
        <w:rPr>
          <w:rFonts w:ascii="Times New Roman" w:hAnsi="Times New Roman" w:cs="Times New Roman"/>
          <w:sz w:val="8"/>
          <w:szCs w:val="8"/>
        </w:rPr>
      </w:pPr>
    </w:p>
    <w:p w14:paraId="2AE73FF7" w14:textId="05683178" w:rsidR="00B951E9" w:rsidRDefault="00B951E9" w:rsidP="00481CBF">
      <w:pPr>
        <w:spacing w:after="0" w:line="259" w:lineRule="auto"/>
        <w:jc w:val="both"/>
        <w:rPr>
          <w:rFonts w:ascii="Times New Roman" w:hAnsi="Times New Roman" w:cs="Times New Roman"/>
          <w:sz w:val="20"/>
          <w:szCs w:val="20"/>
        </w:rPr>
      </w:pPr>
      <w:r>
        <w:rPr>
          <w:rFonts w:ascii="Times New Roman" w:hAnsi="Times New Roman" w:cs="Times New Roman"/>
          <w:sz w:val="20"/>
          <w:szCs w:val="20"/>
        </w:rPr>
        <w:t>En février 2015, le Conseil Communautaire du Pays d’Iroise a créé le service communautaire d’instruction des actes d’urbanisme du Pays d’Iroise et établi une convention définissant les rôles, les missions ainsi que les modalités de coopération et de travail entre le service ADS et chaque commune souhaitant y adhére</w:t>
      </w:r>
      <w:r w:rsidR="00F15C2E">
        <w:rPr>
          <w:rFonts w:ascii="Times New Roman" w:hAnsi="Times New Roman" w:cs="Times New Roman"/>
          <w:sz w:val="20"/>
          <w:szCs w:val="20"/>
        </w:rPr>
        <w:t>r</w:t>
      </w:r>
      <w:r>
        <w:rPr>
          <w:rFonts w:ascii="Times New Roman" w:hAnsi="Times New Roman" w:cs="Times New Roman"/>
          <w:sz w:val="20"/>
          <w:szCs w:val="20"/>
        </w:rPr>
        <w:t>, pour une durée de 6 ans reconductible. Cette convention a été renouvelée en 2021. Cependant, pour tenir compte de la dématérialisation des actes d’urbanisme en vigueur ainsi que de l’évolution des missions du service ADS Abers-Iroise, un renouvellement de la convention est nécessaire.</w:t>
      </w:r>
    </w:p>
    <w:p w14:paraId="5A2209F3" w14:textId="66E49A1F" w:rsidR="00B951E9" w:rsidRPr="002822A4" w:rsidRDefault="00B951E9" w:rsidP="00481CBF">
      <w:pPr>
        <w:spacing w:after="0" w:line="259" w:lineRule="auto"/>
        <w:jc w:val="both"/>
        <w:rPr>
          <w:rFonts w:ascii="Times New Roman" w:hAnsi="Times New Roman" w:cs="Times New Roman"/>
          <w:sz w:val="16"/>
          <w:szCs w:val="16"/>
        </w:rPr>
      </w:pPr>
    </w:p>
    <w:p w14:paraId="6AF99836" w14:textId="071F4266" w:rsidR="00B951E9" w:rsidRDefault="00B951E9" w:rsidP="00481CBF">
      <w:pPr>
        <w:spacing w:after="0" w:line="259" w:lineRule="auto"/>
        <w:jc w:val="both"/>
        <w:rPr>
          <w:rFonts w:ascii="Times New Roman" w:hAnsi="Times New Roman" w:cs="Times New Roman"/>
          <w:sz w:val="20"/>
          <w:szCs w:val="20"/>
        </w:rPr>
      </w:pPr>
      <w:r>
        <w:rPr>
          <w:rFonts w:ascii="Times New Roman" w:hAnsi="Times New Roman" w:cs="Times New Roman"/>
          <w:sz w:val="20"/>
          <w:szCs w:val="20"/>
        </w:rPr>
        <w:t>Après en avoir délibéré, le Conseil Municipal décide, à l’unanimité des suffrages exprimés, d’approuver le reno</w:t>
      </w:r>
      <w:r w:rsidR="002822A4">
        <w:rPr>
          <w:rFonts w:ascii="Times New Roman" w:hAnsi="Times New Roman" w:cs="Times New Roman"/>
          <w:sz w:val="20"/>
          <w:szCs w:val="20"/>
        </w:rPr>
        <w:t>uvellement de l’adhésion au service commun d’instruction des autorisations d’urbanisme, d’approuver la convention et d’autoriser M. le Maire à signer ladite convention.</w:t>
      </w:r>
    </w:p>
    <w:p w14:paraId="5542E4FF" w14:textId="0257EF58" w:rsidR="000B7209" w:rsidRPr="00F15C2E" w:rsidRDefault="000B7209" w:rsidP="00481CBF">
      <w:pPr>
        <w:spacing w:after="0" w:line="259" w:lineRule="auto"/>
        <w:jc w:val="both"/>
        <w:rPr>
          <w:rFonts w:ascii="Times New Roman" w:hAnsi="Times New Roman" w:cs="Times New Roman"/>
          <w:sz w:val="16"/>
          <w:szCs w:val="16"/>
        </w:rPr>
      </w:pPr>
    </w:p>
    <w:p w14:paraId="0285BB3E" w14:textId="1F56A989" w:rsidR="000B7209" w:rsidRPr="007C19E3" w:rsidRDefault="000B7209" w:rsidP="00481CBF">
      <w:pPr>
        <w:spacing w:after="0" w:line="259" w:lineRule="auto"/>
        <w:jc w:val="both"/>
        <w:rPr>
          <w:rFonts w:ascii="Times New Roman" w:hAnsi="Times New Roman" w:cs="Times New Roman"/>
          <w:b/>
          <w:bCs/>
          <w:sz w:val="20"/>
          <w:szCs w:val="20"/>
          <w:u w:val="single"/>
        </w:rPr>
      </w:pPr>
      <w:bookmarkStart w:id="0" w:name="_Hlk184733030"/>
      <w:r w:rsidRPr="007C19E3">
        <w:rPr>
          <w:rFonts w:ascii="Times New Roman" w:hAnsi="Times New Roman" w:cs="Times New Roman"/>
          <w:b/>
          <w:bCs/>
          <w:sz w:val="20"/>
          <w:szCs w:val="20"/>
          <w:u w:val="single"/>
        </w:rPr>
        <w:t>CONVENTION DE PARTENARIAT AVEC LA POSTE</w:t>
      </w:r>
    </w:p>
    <w:p w14:paraId="5AB2A51D" w14:textId="12753A28" w:rsidR="000B7209" w:rsidRPr="007C19E3" w:rsidRDefault="000B7209" w:rsidP="00481CBF">
      <w:pPr>
        <w:spacing w:after="0" w:line="259" w:lineRule="auto"/>
        <w:jc w:val="both"/>
        <w:rPr>
          <w:rFonts w:ascii="Times New Roman" w:hAnsi="Times New Roman" w:cs="Times New Roman"/>
          <w:sz w:val="8"/>
          <w:szCs w:val="8"/>
        </w:rPr>
      </w:pPr>
    </w:p>
    <w:p w14:paraId="3644C43C" w14:textId="66BC1861" w:rsidR="000B7209" w:rsidRDefault="000B7209" w:rsidP="00481CBF">
      <w:pPr>
        <w:spacing w:after="0" w:line="259" w:lineRule="auto"/>
        <w:jc w:val="both"/>
        <w:rPr>
          <w:rFonts w:ascii="Times New Roman" w:hAnsi="Times New Roman" w:cs="Times New Roman"/>
          <w:sz w:val="20"/>
          <w:szCs w:val="20"/>
        </w:rPr>
      </w:pPr>
      <w:r>
        <w:rPr>
          <w:rFonts w:ascii="Times New Roman" w:hAnsi="Times New Roman" w:cs="Times New Roman"/>
          <w:sz w:val="20"/>
          <w:szCs w:val="20"/>
        </w:rPr>
        <w:t>Afin de définir les modalités d’organisation de l’agence postale communale, le Poste propose de passer une convention qui établit les conditions dans lesquelles certains services de la Poste sont proposés en partenariat avec les communes, ainsi que les droits et obligations de chacune des parties. Monsieur le Maire demande au Conseil Municipal de lui donner pouvoir pour signer la convention prévoyant une ouverture d’au moins 12h par semaine.</w:t>
      </w:r>
    </w:p>
    <w:p w14:paraId="5CDBA8CC" w14:textId="71E77DE9" w:rsidR="000B7209" w:rsidRPr="007C19E3" w:rsidRDefault="000B7209" w:rsidP="00481CBF">
      <w:pPr>
        <w:spacing w:after="0" w:line="259" w:lineRule="auto"/>
        <w:jc w:val="both"/>
        <w:rPr>
          <w:rFonts w:ascii="Times New Roman" w:hAnsi="Times New Roman" w:cs="Times New Roman"/>
          <w:sz w:val="16"/>
          <w:szCs w:val="16"/>
        </w:rPr>
      </w:pPr>
    </w:p>
    <w:p w14:paraId="58D651BF" w14:textId="619309F8" w:rsidR="000B7209" w:rsidRDefault="000B7209" w:rsidP="00481CBF">
      <w:pPr>
        <w:spacing w:after="0" w:line="259" w:lineRule="auto"/>
        <w:jc w:val="both"/>
        <w:rPr>
          <w:rFonts w:ascii="Times New Roman" w:hAnsi="Times New Roman" w:cs="Times New Roman"/>
          <w:sz w:val="20"/>
          <w:szCs w:val="20"/>
        </w:rPr>
      </w:pPr>
      <w:r>
        <w:rPr>
          <w:rFonts w:ascii="Times New Roman" w:hAnsi="Times New Roman" w:cs="Times New Roman"/>
          <w:sz w:val="20"/>
          <w:szCs w:val="20"/>
        </w:rPr>
        <w:t xml:space="preserve">Après en avoir délibéré, le Conseil Municipal décide, par 15 voix pour, d’autoriser le Maire à signer la convention avec la Poste pour une durée de </w:t>
      </w:r>
      <w:r w:rsidR="0078189F">
        <w:rPr>
          <w:rFonts w:ascii="Times New Roman" w:hAnsi="Times New Roman" w:cs="Times New Roman"/>
          <w:sz w:val="20"/>
          <w:szCs w:val="20"/>
        </w:rPr>
        <w:t>9</w:t>
      </w:r>
      <w:r>
        <w:rPr>
          <w:rFonts w:ascii="Times New Roman" w:hAnsi="Times New Roman" w:cs="Times New Roman"/>
          <w:sz w:val="20"/>
          <w:szCs w:val="20"/>
        </w:rPr>
        <w:t xml:space="preserve"> ans.</w:t>
      </w:r>
    </w:p>
    <w:bookmarkEnd w:id="0"/>
    <w:p w14:paraId="20BA7AB6" w14:textId="5B442BA4" w:rsidR="009F2954" w:rsidRDefault="009F2954" w:rsidP="00481CBF">
      <w:pPr>
        <w:spacing w:after="0" w:line="259" w:lineRule="auto"/>
        <w:jc w:val="both"/>
        <w:rPr>
          <w:rFonts w:ascii="Times New Roman" w:hAnsi="Times New Roman" w:cs="Times New Roman"/>
          <w:sz w:val="20"/>
          <w:szCs w:val="20"/>
        </w:rPr>
      </w:pPr>
    </w:p>
    <w:p w14:paraId="4EC2F054" w14:textId="77777777" w:rsidR="00F60F62" w:rsidRPr="00F60F62" w:rsidRDefault="00F60F62" w:rsidP="00F60F62">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F60F62">
        <w:rPr>
          <w:rFonts w:ascii="Times New Roman" w:hAnsi="Times New Roman" w:cs="Times New Roman"/>
          <w:b/>
          <w:bCs/>
          <w:color w:val="000000"/>
          <w:sz w:val="20"/>
          <w:szCs w:val="20"/>
          <w:u w:val="single"/>
        </w:rPr>
        <w:t>CESSION DE TERRAIN A KERNINON</w:t>
      </w:r>
    </w:p>
    <w:p w14:paraId="0F5890A7" w14:textId="3A2638AC" w:rsidR="00F60F62" w:rsidRDefault="00F60F62" w:rsidP="00F60F62">
      <w:pPr>
        <w:autoSpaceDE w:val="0"/>
        <w:autoSpaceDN w:val="0"/>
        <w:adjustRightInd w:val="0"/>
        <w:spacing w:after="0" w:line="240" w:lineRule="auto"/>
        <w:jc w:val="both"/>
        <w:rPr>
          <w:rFonts w:ascii="Times New Roman" w:hAnsi="Times New Roman" w:cs="Times New Roman"/>
          <w:color w:val="000000"/>
          <w:sz w:val="20"/>
          <w:szCs w:val="20"/>
        </w:rPr>
      </w:pPr>
      <w:r w:rsidRPr="00F60F62">
        <w:rPr>
          <w:rFonts w:ascii="Times New Roman" w:hAnsi="Times New Roman" w:cs="Times New Roman"/>
          <w:b/>
          <w:bCs/>
          <w:color w:val="000000"/>
          <w:sz w:val="8"/>
          <w:szCs w:val="8"/>
          <w:u w:val="single"/>
        </w:rPr>
        <w:br/>
      </w:r>
      <w:r w:rsidRPr="00F60F62">
        <w:rPr>
          <w:rFonts w:ascii="Times New Roman" w:hAnsi="Times New Roman" w:cs="Times New Roman"/>
          <w:color w:val="000000"/>
          <w:sz w:val="20"/>
          <w:szCs w:val="20"/>
        </w:rPr>
        <w:t xml:space="preserve">La propriété située à </w:t>
      </w:r>
      <w:proofErr w:type="spellStart"/>
      <w:r w:rsidRPr="00F60F62">
        <w:rPr>
          <w:rFonts w:ascii="Times New Roman" w:hAnsi="Times New Roman" w:cs="Times New Roman"/>
          <w:color w:val="000000"/>
          <w:sz w:val="20"/>
          <w:szCs w:val="20"/>
        </w:rPr>
        <w:t>Kerninon</w:t>
      </w:r>
      <w:proofErr w:type="spellEnd"/>
      <w:r w:rsidRPr="00F60F62">
        <w:rPr>
          <w:rFonts w:ascii="Times New Roman" w:hAnsi="Times New Roman" w:cs="Times New Roman"/>
          <w:color w:val="000000"/>
          <w:sz w:val="20"/>
          <w:szCs w:val="20"/>
        </w:rPr>
        <w:t xml:space="preserve"> va faire l’objet d’une rénovation de son assainissement non collectif. Pour ce faire, il est prévu qu’une partie du dispositif soit implanté sur une parcelle communale située devant la maison. Il est proposé de céder gratuitement cette parcelle.</w:t>
      </w:r>
    </w:p>
    <w:p w14:paraId="617B58B3" w14:textId="099C20C6" w:rsidR="00F60F62" w:rsidRPr="00A36598" w:rsidRDefault="00F60F62" w:rsidP="00A36598">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Après en avoir délibéré, le Conseil Municipal décide d’accepter la cession gratuite au profit de M. et Mme LEBOURG </w:t>
      </w:r>
      <w:r w:rsidR="00C8339F">
        <w:rPr>
          <w:rFonts w:ascii="Times New Roman" w:hAnsi="Times New Roman" w:cs="Times New Roman"/>
          <w:color w:val="000000"/>
          <w:sz w:val="20"/>
          <w:szCs w:val="20"/>
        </w:rPr>
        <w:t>de la parcelle cadastrée WI 72 d’une surface de 2</w:t>
      </w:r>
      <w:r w:rsidR="00063DAC">
        <w:rPr>
          <w:rFonts w:ascii="Times New Roman" w:hAnsi="Times New Roman" w:cs="Times New Roman"/>
          <w:color w:val="000000"/>
          <w:sz w:val="20"/>
          <w:szCs w:val="20"/>
        </w:rPr>
        <w:t>31</w:t>
      </w:r>
      <w:r w:rsidR="00C8339F">
        <w:rPr>
          <w:rFonts w:ascii="Times New Roman" w:hAnsi="Times New Roman" w:cs="Times New Roman"/>
          <w:color w:val="000000"/>
          <w:sz w:val="20"/>
          <w:szCs w:val="20"/>
        </w:rPr>
        <w:t xml:space="preserve"> m² </w:t>
      </w:r>
      <w:r>
        <w:rPr>
          <w:rFonts w:ascii="Times New Roman" w:hAnsi="Times New Roman" w:cs="Times New Roman"/>
          <w:color w:val="000000"/>
          <w:sz w:val="20"/>
          <w:szCs w:val="20"/>
        </w:rPr>
        <w:t>et d’autoriser le Maire à signer les actes.</w:t>
      </w:r>
      <w:r w:rsidR="005044E0">
        <w:rPr>
          <w:rFonts w:ascii="Times New Roman" w:hAnsi="Times New Roman" w:cs="Times New Roman"/>
          <w:color w:val="000000"/>
          <w:sz w:val="20"/>
          <w:szCs w:val="20"/>
        </w:rPr>
        <w:t xml:space="preserve"> Les frais de géomètre et d’acte sont à la charge du demandeur.</w:t>
      </w:r>
    </w:p>
    <w:p w14:paraId="42A3C412" w14:textId="77777777" w:rsidR="00E010C5" w:rsidRDefault="00E010C5" w:rsidP="00481CBF">
      <w:pPr>
        <w:spacing w:after="0" w:line="259" w:lineRule="auto"/>
        <w:jc w:val="both"/>
        <w:rPr>
          <w:rFonts w:ascii="Times New Roman" w:hAnsi="Times New Roman" w:cs="Times New Roman"/>
          <w:sz w:val="20"/>
          <w:szCs w:val="20"/>
        </w:rPr>
      </w:pPr>
    </w:p>
    <w:p w14:paraId="40240C56"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b/>
          <w:bCs/>
          <w:color w:val="000000"/>
          <w:sz w:val="20"/>
          <w:szCs w:val="20"/>
          <w:u w:val="single"/>
        </w:rPr>
      </w:pPr>
      <w:r w:rsidRPr="00F60F62">
        <w:rPr>
          <w:rFonts w:ascii="Times New Roman" w:eastAsia="Calibri" w:hAnsi="Times New Roman" w:cs="Times New Roman"/>
          <w:b/>
          <w:bCs/>
          <w:color w:val="000000"/>
          <w:sz w:val="20"/>
          <w:szCs w:val="20"/>
          <w:u w:val="single"/>
        </w:rPr>
        <w:t>APPROBATION DU PLAN COMMUNAL DU SCHEMA VELO</w:t>
      </w:r>
    </w:p>
    <w:p w14:paraId="41FA0646"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color w:val="000000"/>
          <w:sz w:val="8"/>
          <w:szCs w:val="8"/>
        </w:rPr>
      </w:pPr>
    </w:p>
    <w:p w14:paraId="2FCF8CC3" w14:textId="0C7E77B8"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color w:val="000000"/>
          <w:sz w:val="20"/>
          <w:szCs w:val="20"/>
        </w:rPr>
      </w:pPr>
      <w:r w:rsidRPr="00F60F62">
        <w:rPr>
          <w:rFonts w:ascii="Times New Roman" w:eastAsia="Calibri" w:hAnsi="Times New Roman" w:cs="Times New Roman"/>
          <w:color w:val="000000"/>
          <w:sz w:val="20"/>
          <w:szCs w:val="20"/>
        </w:rPr>
        <w:t>Le plan communal du schéma vél</w:t>
      </w:r>
      <w:r w:rsidR="00C6010C">
        <w:rPr>
          <w:rFonts w:ascii="Times New Roman" w:eastAsia="Calibri" w:hAnsi="Times New Roman" w:cs="Times New Roman"/>
          <w:color w:val="000000"/>
          <w:sz w:val="20"/>
          <w:szCs w:val="20"/>
        </w:rPr>
        <w:t>o est</w:t>
      </w:r>
      <w:r w:rsidRPr="00F60F62">
        <w:rPr>
          <w:rFonts w:ascii="Times New Roman" w:eastAsia="Calibri" w:hAnsi="Times New Roman" w:cs="Times New Roman"/>
          <w:color w:val="000000"/>
          <w:sz w:val="20"/>
          <w:szCs w:val="20"/>
        </w:rPr>
        <w:t xml:space="preserve"> présenté </w:t>
      </w:r>
      <w:r w:rsidR="00C6010C">
        <w:rPr>
          <w:rFonts w:ascii="Times New Roman" w:eastAsia="Calibri" w:hAnsi="Times New Roman" w:cs="Times New Roman"/>
          <w:color w:val="000000"/>
          <w:sz w:val="20"/>
          <w:szCs w:val="20"/>
        </w:rPr>
        <w:t>à l’assemblée</w:t>
      </w:r>
      <w:r w:rsidR="0078189F">
        <w:rPr>
          <w:rFonts w:ascii="Times New Roman" w:eastAsia="Calibri" w:hAnsi="Times New Roman" w:cs="Times New Roman"/>
          <w:color w:val="000000"/>
          <w:sz w:val="20"/>
          <w:szCs w:val="20"/>
        </w:rPr>
        <w:t>. Il répertorie l’ensemble des voies ouvertes à la circulation vélo sur le territoire communal. Celui-ci est approuvé à l’unanimité par l’assemblée.</w:t>
      </w:r>
    </w:p>
    <w:p w14:paraId="4857ECCE"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b/>
          <w:bCs/>
          <w:color w:val="000000"/>
          <w:u w:val="single"/>
        </w:rPr>
      </w:pPr>
    </w:p>
    <w:p w14:paraId="70247E1D"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b/>
          <w:bCs/>
          <w:color w:val="000000"/>
          <w:sz w:val="20"/>
          <w:szCs w:val="20"/>
          <w:u w:val="single"/>
        </w:rPr>
      </w:pPr>
      <w:r w:rsidRPr="00F60F62">
        <w:rPr>
          <w:rFonts w:ascii="Times New Roman" w:eastAsia="Calibri" w:hAnsi="Times New Roman" w:cs="Times New Roman"/>
          <w:b/>
          <w:bCs/>
          <w:color w:val="000000"/>
          <w:sz w:val="20"/>
          <w:szCs w:val="20"/>
          <w:u w:val="single"/>
        </w:rPr>
        <w:t>ADHESION A LA PROTECTION SOCIALE COMPLEMENTAIRE</w:t>
      </w:r>
    </w:p>
    <w:p w14:paraId="43071239"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color w:val="000000"/>
          <w:sz w:val="8"/>
          <w:szCs w:val="8"/>
        </w:rPr>
      </w:pPr>
    </w:p>
    <w:p w14:paraId="0152FFEF"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color w:val="000000"/>
          <w:sz w:val="20"/>
          <w:szCs w:val="20"/>
        </w:rPr>
      </w:pPr>
      <w:r w:rsidRPr="00F60F62">
        <w:rPr>
          <w:rFonts w:ascii="Times New Roman" w:eastAsia="Calibri" w:hAnsi="Times New Roman" w:cs="Times New Roman"/>
          <w:color w:val="000000"/>
          <w:sz w:val="20"/>
          <w:szCs w:val="20"/>
        </w:rPr>
        <w:t xml:space="preserve">Lors de la séance du 27 mai 2024, il avait été décidé de se joindre à la procédure de mise en concurrence pour la passation d’une convention de participation pour le risque prévoyance que le CDG29 devait engager en raison de </w:t>
      </w:r>
      <w:r w:rsidRPr="00F60F62">
        <w:rPr>
          <w:rFonts w:ascii="Times New Roman" w:eastAsia="Calibri" w:hAnsi="Times New Roman" w:cs="Times New Roman"/>
          <w:color w:val="000000"/>
          <w:sz w:val="20"/>
          <w:szCs w:val="20"/>
        </w:rPr>
        <w:lastRenderedPageBreak/>
        <w:t xml:space="preserve">l’arrivée à échéance de la convention actuelle signée avec </w:t>
      </w:r>
      <w:proofErr w:type="spellStart"/>
      <w:r w:rsidRPr="00F60F62">
        <w:rPr>
          <w:rFonts w:ascii="Times New Roman" w:eastAsia="Calibri" w:hAnsi="Times New Roman" w:cs="Times New Roman"/>
          <w:color w:val="000000"/>
          <w:sz w:val="20"/>
          <w:szCs w:val="20"/>
        </w:rPr>
        <w:t>Relyens</w:t>
      </w:r>
      <w:proofErr w:type="spellEnd"/>
      <w:r w:rsidRPr="00F60F62">
        <w:rPr>
          <w:rFonts w:ascii="Times New Roman" w:eastAsia="Calibri" w:hAnsi="Times New Roman" w:cs="Times New Roman"/>
          <w:color w:val="000000"/>
          <w:sz w:val="20"/>
          <w:szCs w:val="20"/>
        </w:rPr>
        <w:t>. Compte tenu des résultats de cette mise en concurrence, il est proposé d’adhérer à une nouvelle convention de participation à compter du 1</w:t>
      </w:r>
      <w:r w:rsidRPr="00F60F62">
        <w:rPr>
          <w:rFonts w:ascii="Times New Roman" w:eastAsia="Calibri" w:hAnsi="Times New Roman" w:cs="Times New Roman"/>
          <w:color w:val="000000"/>
          <w:sz w:val="20"/>
          <w:szCs w:val="20"/>
          <w:vertAlign w:val="superscript"/>
        </w:rPr>
        <w:t>er</w:t>
      </w:r>
      <w:r w:rsidRPr="00F60F62">
        <w:rPr>
          <w:rFonts w:ascii="Times New Roman" w:eastAsia="Calibri" w:hAnsi="Times New Roman" w:cs="Times New Roman"/>
          <w:color w:val="000000"/>
          <w:sz w:val="20"/>
          <w:szCs w:val="20"/>
        </w:rPr>
        <w:t xml:space="preserve"> janvier 2025. </w:t>
      </w:r>
    </w:p>
    <w:p w14:paraId="68312487" w14:textId="6E650A1B" w:rsidR="00F60F62" w:rsidRPr="003A7327" w:rsidRDefault="00F60F62" w:rsidP="00F60F62">
      <w:pPr>
        <w:autoSpaceDE w:val="0"/>
        <w:autoSpaceDN w:val="0"/>
        <w:adjustRightInd w:val="0"/>
        <w:spacing w:after="0" w:line="240" w:lineRule="auto"/>
        <w:jc w:val="both"/>
        <w:rPr>
          <w:rFonts w:ascii="Times New Roman" w:eastAsia="Calibri" w:hAnsi="Times New Roman" w:cs="Times New Roman"/>
          <w:color w:val="000000"/>
          <w:sz w:val="16"/>
          <w:szCs w:val="16"/>
        </w:rPr>
      </w:pPr>
    </w:p>
    <w:p w14:paraId="35418D0B" w14:textId="3525B925" w:rsidR="003A7327" w:rsidRDefault="003A7327" w:rsidP="00F60F62">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Après en avoir délibéré, le conseil municipal décide, à l’unanimité des suffrages exprimés :</w:t>
      </w:r>
    </w:p>
    <w:p w14:paraId="033C950A" w14:textId="462E56E1" w:rsidR="003A7327" w:rsidRPr="0078189F" w:rsidRDefault="003A7327" w:rsidP="00F60F62">
      <w:pPr>
        <w:autoSpaceDE w:val="0"/>
        <w:autoSpaceDN w:val="0"/>
        <w:adjustRightInd w:val="0"/>
        <w:spacing w:after="0" w:line="240" w:lineRule="auto"/>
        <w:jc w:val="both"/>
        <w:rPr>
          <w:rFonts w:ascii="Times New Roman" w:eastAsia="Calibri" w:hAnsi="Times New Roman" w:cs="Times New Roman"/>
          <w:color w:val="000000"/>
          <w:sz w:val="16"/>
          <w:szCs w:val="16"/>
        </w:rPr>
      </w:pPr>
    </w:p>
    <w:p w14:paraId="7AC7E30F" w14:textId="0303AF9D" w:rsidR="003A7327" w:rsidRDefault="003A7327" w:rsidP="003A7327">
      <w:pPr>
        <w:pStyle w:val="Paragraphedeliste"/>
        <w:numPr>
          <w:ilvl w:val="0"/>
          <w:numId w:val="6"/>
        </w:num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D’adhérer à la convention de participation avec </w:t>
      </w:r>
      <w:proofErr w:type="spellStart"/>
      <w:r w:rsidR="00980046">
        <w:rPr>
          <w:rFonts w:ascii="Times New Roman" w:eastAsia="Calibri" w:hAnsi="Times New Roman" w:cs="Times New Roman"/>
          <w:color w:val="000000"/>
          <w:sz w:val="20"/>
          <w:szCs w:val="20"/>
        </w:rPr>
        <w:t>Territoria</w:t>
      </w:r>
      <w:proofErr w:type="spellEnd"/>
      <w:r w:rsidR="00980046">
        <w:rPr>
          <w:rFonts w:ascii="Times New Roman" w:eastAsia="Calibri" w:hAnsi="Times New Roman" w:cs="Times New Roman"/>
          <w:color w:val="000000"/>
          <w:sz w:val="20"/>
          <w:szCs w:val="20"/>
        </w:rPr>
        <w:t xml:space="preserve"> Mutuelle à compter du 1</w:t>
      </w:r>
      <w:r w:rsidR="00980046" w:rsidRPr="00980046">
        <w:rPr>
          <w:rFonts w:ascii="Times New Roman" w:eastAsia="Calibri" w:hAnsi="Times New Roman" w:cs="Times New Roman"/>
          <w:color w:val="000000"/>
          <w:sz w:val="20"/>
          <w:szCs w:val="20"/>
          <w:vertAlign w:val="superscript"/>
        </w:rPr>
        <w:t>er</w:t>
      </w:r>
      <w:r w:rsidR="00980046">
        <w:rPr>
          <w:rFonts w:ascii="Times New Roman" w:eastAsia="Calibri" w:hAnsi="Times New Roman" w:cs="Times New Roman"/>
          <w:color w:val="000000"/>
          <w:sz w:val="20"/>
          <w:szCs w:val="20"/>
        </w:rPr>
        <w:t xml:space="preserve"> janvier 2025 sur la base d’un taux de cotisation de 2,70 %,</w:t>
      </w:r>
    </w:p>
    <w:p w14:paraId="3F74B90E" w14:textId="46F221CB" w:rsidR="00980046" w:rsidRPr="003A7327" w:rsidRDefault="005044E0" w:rsidP="003A7327">
      <w:pPr>
        <w:pStyle w:val="Paragraphedeliste"/>
        <w:numPr>
          <w:ilvl w:val="0"/>
          <w:numId w:val="6"/>
        </w:num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Les agents sont libres de choisir de souscrire à ce contrat. La Commune participera à hauteur de 20 € par mois et par agent</w:t>
      </w:r>
      <w:r w:rsidR="00E010C5">
        <w:rPr>
          <w:rFonts w:ascii="Times New Roman" w:eastAsia="Calibri" w:hAnsi="Times New Roman" w:cs="Times New Roman"/>
          <w:color w:val="000000"/>
          <w:sz w:val="20"/>
          <w:szCs w:val="20"/>
        </w:rPr>
        <w:t> ; ce montant sera revalorisé en fonction de l’évolution du taux de cotisation.</w:t>
      </w:r>
    </w:p>
    <w:p w14:paraId="7E184434" w14:textId="77777777" w:rsidR="003A7327" w:rsidRPr="00F60F62" w:rsidRDefault="003A7327" w:rsidP="00F60F62">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0532B6E"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b/>
          <w:bCs/>
          <w:color w:val="000000"/>
          <w:sz w:val="20"/>
          <w:szCs w:val="20"/>
          <w:u w:val="single"/>
        </w:rPr>
      </w:pPr>
      <w:r w:rsidRPr="00F60F62">
        <w:rPr>
          <w:rFonts w:ascii="Times New Roman" w:eastAsia="Calibri" w:hAnsi="Times New Roman" w:cs="Times New Roman"/>
          <w:b/>
          <w:bCs/>
          <w:color w:val="000000"/>
          <w:sz w:val="20"/>
          <w:szCs w:val="20"/>
          <w:u w:val="single"/>
        </w:rPr>
        <w:t>MODIFICATION DU TEMPS DE TRAVAIL</w:t>
      </w:r>
    </w:p>
    <w:p w14:paraId="51B5FED7" w14:textId="77777777"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color w:val="000000"/>
          <w:sz w:val="8"/>
          <w:szCs w:val="8"/>
        </w:rPr>
      </w:pPr>
    </w:p>
    <w:p w14:paraId="4DFE5CD0" w14:textId="7730402D"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color w:val="000000"/>
          <w:sz w:val="20"/>
          <w:szCs w:val="20"/>
        </w:rPr>
      </w:pPr>
      <w:r w:rsidRPr="00F60F62">
        <w:rPr>
          <w:rFonts w:ascii="Times New Roman" w:eastAsia="Calibri" w:hAnsi="Times New Roman" w:cs="Times New Roman"/>
          <w:color w:val="000000"/>
          <w:sz w:val="20"/>
          <w:szCs w:val="20"/>
        </w:rPr>
        <w:t xml:space="preserve">Il est proposé d’augmenter le temps de travail de </w:t>
      </w:r>
      <w:r w:rsidR="005044E0">
        <w:rPr>
          <w:rFonts w:ascii="Times New Roman" w:eastAsia="Calibri" w:hAnsi="Times New Roman" w:cs="Times New Roman"/>
          <w:color w:val="000000"/>
          <w:sz w:val="20"/>
          <w:szCs w:val="20"/>
        </w:rPr>
        <w:t>l’agent administratif</w:t>
      </w:r>
      <w:r w:rsidRPr="00F60F62">
        <w:rPr>
          <w:rFonts w:ascii="Times New Roman" w:eastAsia="Calibri" w:hAnsi="Times New Roman" w:cs="Times New Roman"/>
          <w:color w:val="000000"/>
          <w:sz w:val="20"/>
          <w:szCs w:val="20"/>
        </w:rPr>
        <w:t xml:space="preserve"> par la suppression du poste à 17h30 et la création d’un poste à 35 h à compter du 1</w:t>
      </w:r>
      <w:r w:rsidRPr="00F60F62">
        <w:rPr>
          <w:rFonts w:ascii="Times New Roman" w:eastAsia="Calibri" w:hAnsi="Times New Roman" w:cs="Times New Roman"/>
          <w:color w:val="000000"/>
          <w:sz w:val="20"/>
          <w:szCs w:val="20"/>
          <w:vertAlign w:val="superscript"/>
        </w:rPr>
        <w:t>er</w:t>
      </w:r>
      <w:r w:rsidRPr="00F60F62">
        <w:rPr>
          <w:rFonts w:ascii="Times New Roman" w:eastAsia="Calibri" w:hAnsi="Times New Roman" w:cs="Times New Roman"/>
          <w:color w:val="000000"/>
          <w:sz w:val="20"/>
          <w:szCs w:val="20"/>
        </w:rPr>
        <w:t xml:space="preserve"> février prochain dans l’objectif de la former au métier de secrétaire générale et en prévision du départ futur en retraite de </w:t>
      </w:r>
      <w:r w:rsidR="005044E0">
        <w:rPr>
          <w:rFonts w:ascii="Times New Roman" w:eastAsia="Calibri" w:hAnsi="Times New Roman" w:cs="Times New Roman"/>
          <w:color w:val="000000"/>
          <w:sz w:val="20"/>
          <w:szCs w:val="20"/>
        </w:rPr>
        <w:t>la secrétaire de Mairie</w:t>
      </w:r>
      <w:r w:rsidRPr="00F60F62">
        <w:rPr>
          <w:rFonts w:ascii="Times New Roman" w:eastAsia="Calibri" w:hAnsi="Times New Roman" w:cs="Times New Roman"/>
          <w:color w:val="000000"/>
          <w:sz w:val="20"/>
          <w:szCs w:val="20"/>
        </w:rPr>
        <w:t>.</w:t>
      </w:r>
    </w:p>
    <w:p w14:paraId="6AC1BA5E" w14:textId="0FEC4E12" w:rsidR="00F60F62" w:rsidRPr="00F60F62" w:rsidRDefault="00F60F62" w:rsidP="002F6A3C">
      <w:pPr>
        <w:autoSpaceDE w:val="0"/>
        <w:autoSpaceDN w:val="0"/>
        <w:adjustRightInd w:val="0"/>
        <w:spacing w:after="0" w:line="240" w:lineRule="auto"/>
        <w:jc w:val="both"/>
        <w:rPr>
          <w:rFonts w:ascii="Times New Roman" w:eastAsia="Calibri" w:hAnsi="Times New Roman" w:cs="Times New Roman"/>
          <w:color w:val="000000"/>
          <w:sz w:val="16"/>
          <w:szCs w:val="16"/>
        </w:rPr>
      </w:pPr>
    </w:p>
    <w:p w14:paraId="002D273C" w14:textId="7A750FB0" w:rsidR="002F6A3C"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Le Maire propose à l’assemblée, conformément aux dispositions fixées aux articles 34 et 97 de la loi du 26 janvier 1984, de porter la durée du temps de travail de l’emploi d’agent administratif à temps non complet créé initialement pour une durée de 17,5 heures par semaine à 35 heures par semaine à compter du 1</w:t>
      </w:r>
      <w:r>
        <w:rPr>
          <w:rFonts w:ascii="Times New Roman" w:hAnsi="Times New Roman" w:cs="Times New Roman"/>
          <w:sz w:val="13"/>
          <w:szCs w:val="13"/>
        </w:rPr>
        <w:t xml:space="preserve">er </w:t>
      </w:r>
      <w:r>
        <w:rPr>
          <w:rFonts w:ascii="Times New Roman" w:hAnsi="Times New Roman" w:cs="Times New Roman"/>
          <w:sz w:val="20"/>
          <w:szCs w:val="20"/>
        </w:rPr>
        <w:t>février 2025.</w:t>
      </w:r>
    </w:p>
    <w:p w14:paraId="77E7C952" w14:textId="77777777" w:rsidR="002F6A3C" w:rsidRPr="002F6A3C" w:rsidRDefault="002F6A3C" w:rsidP="002F6A3C">
      <w:pPr>
        <w:autoSpaceDE w:val="0"/>
        <w:autoSpaceDN w:val="0"/>
        <w:adjustRightInd w:val="0"/>
        <w:spacing w:after="0" w:line="240" w:lineRule="auto"/>
        <w:jc w:val="both"/>
        <w:rPr>
          <w:rFonts w:ascii="Times New Roman" w:eastAsia="Calibri" w:hAnsi="Times New Roman" w:cs="Times New Roman"/>
          <w:color w:val="000000"/>
          <w:sz w:val="16"/>
          <w:szCs w:val="16"/>
        </w:rPr>
      </w:pPr>
    </w:p>
    <w:p w14:paraId="5F46C8F1" w14:textId="77777777" w:rsidR="002F6A3C"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Le Conseil Municipal, après en avoir délibéré, décide, à l’unanimité des suffrages exprimés,</w:t>
      </w:r>
    </w:p>
    <w:p w14:paraId="085A846F" w14:textId="42380719" w:rsidR="002F6A3C"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Vu la loi n° 84-53 du 26 janvier 1984 modifiée portant dispositions statutaires relatives à la fonction publique territoriale, notamment ses articles 34 et 97,</w:t>
      </w:r>
    </w:p>
    <w:p w14:paraId="2E44ABA7" w14:textId="33C2C4D4" w:rsidR="002F6A3C"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Vu le décret n° 91-298 du 20 mars 1991 modifié, portant dispositions statutaires applicables aux fonctionnaires territoriaux nommés sur des emplois permanents à temps non complets,</w:t>
      </w:r>
    </w:p>
    <w:p w14:paraId="1B7A02E2" w14:textId="12234EB2" w:rsidR="002F6A3C"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Vu le tableau des emplois,</w:t>
      </w:r>
    </w:p>
    <w:p w14:paraId="6F8EB889" w14:textId="77777777" w:rsidR="002F6A3C" w:rsidRPr="002F6A3C" w:rsidRDefault="002F6A3C" w:rsidP="002F6A3C">
      <w:pPr>
        <w:autoSpaceDE w:val="0"/>
        <w:autoSpaceDN w:val="0"/>
        <w:adjustRightInd w:val="0"/>
        <w:spacing w:after="0" w:line="240" w:lineRule="auto"/>
        <w:jc w:val="both"/>
        <w:rPr>
          <w:rFonts w:ascii="Times New Roman" w:eastAsia="Calibri" w:hAnsi="Times New Roman" w:cs="Times New Roman"/>
          <w:color w:val="000000"/>
          <w:sz w:val="16"/>
          <w:szCs w:val="16"/>
        </w:rPr>
      </w:pPr>
    </w:p>
    <w:p w14:paraId="32CD4A14" w14:textId="77777777" w:rsidR="002F6A3C"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Symbol" w:hAnsi="Symbol" w:cs="Symbol"/>
          <w:sz w:val="20"/>
          <w:szCs w:val="20"/>
        </w:rPr>
        <w:t xml:space="preserve">· </w:t>
      </w:r>
      <w:r>
        <w:rPr>
          <w:rFonts w:ascii="Times New Roman" w:hAnsi="Times New Roman" w:cs="Times New Roman"/>
          <w:sz w:val="20"/>
          <w:szCs w:val="20"/>
        </w:rPr>
        <w:t>D’adopter la proposition du Maire,</w:t>
      </w:r>
    </w:p>
    <w:p w14:paraId="089FC107" w14:textId="77777777" w:rsidR="002F6A3C"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Symbol" w:hAnsi="Symbol" w:cs="Symbol"/>
          <w:sz w:val="20"/>
          <w:szCs w:val="20"/>
        </w:rPr>
        <w:t xml:space="preserve">· </w:t>
      </w:r>
      <w:r>
        <w:rPr>
          <w:rFonts w:ascii="Times New Roman" w:hAnsi="Times New Roman" w:cs="Times New Roman"/>
          <w:sz w:val="20"/>
          <w:szCs w:val="20"/>
        </w:rPr>
        <w:t>De modifier ainsi le tableau des emplois,</w:t>
      </w:r>
    </w:p>
    <w:p w14:paraId="777BCD3F" w14:textId="514A509C" w:rsidR="00F60F62" w:rsidRDefault="002F6A3C" w:rsidP="002F6A3C">
      <w:pPr>
        <w:autoSpaceDE w:val="0"/>
        <w:autoSpaceDN w:val="0"/>
        <w:adjustRightInd w:val="0"/>
        <w:spacing w:after="0" w:line="240" w:lineRule="auto"/>
        <w:jc w:val="both"/>
        <w:rPr>
          <w:rFonts w:ascii="Times New Roman" w:hAnsi="Times New Roman" w:cs="Times New Roman"/>
          <w:sz w:val="20"/>
          <w:szCs w:val="20"/>
        </w:rPr>
      </w:pPr>
      <w:r>
        <w:rPr>
          <w:rFonts w:ascii="Symbol" w:hAnsi="Symbol" w:cs="Symbol"/>
          <w:sz w:val="20"/>
          <w:szCs w:val="20"/>
        </w:rPr>
        <w:t xml:space="preserve">· </w:t>
      </w:r>
      <w:r>
        <w:rPr>
          <w:rFonts w:ascii="Times New Roman" w:hAnsi="Times New Roman" w:cs="Times New Roman"/>
          <w:sz w:val="20"/>
          <w:szCs w:val="20"/>
        </w:rPr>
        <w:t>D’inscrire au budget les crédits correspondants.</w:t>
      </w:r>
    </w:p>
    <w:p w14:paraId="2B035FCB" w14:textId="652D74C6" w:rsidR="002F6A3C" w:rsidRDefault="002F6A3C" w:rsidP="002F6A3C">
      <w:pPr>
        <w:autoSpaceDE w:val="0"/>
        <w:autoSpaceDN w:val="0"/>
        <w:adjustRightInd w:val="0"/>
        <w:spacing w:after="0" w:line="240" w:lineRule="auto"/>
        <w:jc w:val="both"/>
        <w:rPr>
          <w:rFonts w:ascii="Times New Roman" w:eastAsia="Calibri" w:hAnsi="Times New Roman" w:cs="Times New Roman"/>
          <w:color w:val="000000"/>
          <w:sz w:val="16"/>
          <w:szCs w:val="16"/>
        </w:rPr>
      </w:pPr>
    </w:p>
    <w:p w14:paraId="1BE5AA85" w14:textId="13C37C27" w:rsidR="00531882" w:rsidRPr="00C6010C" w:rsidRDefault="00C6010C" w:rsidP="002F6A3C">
      <w:pPr>
        <w:autoSpaceDE w:val="0"/>
        <w:autoSpaceDN w:val="0"/>
        <w:adjustRightInd w:val="0"/>
        <w:spacing w:after="0" w:line="240" w:lineRule="auto"/>
        <w:jc w:val="both"/>
        <w:rPr>
          <w:rFonts w:ascii="Times New Roman" w:eastAsia="Calibri" w:hAnsi="Times New Roman" w:cs="Times New Roman"/>
          <w:b/>
          <w:bCs/>
          <w:color w:val="000000"/>
          <w:sz w:val="20"/>
          <w:szCs w:val="20"/>
          <w:u w:val="single"/>
        </w:rPr>
      </w:pPr>
      <w:r w:rsidRPr="00C6010C">
        <w:rPr>
          <w:rFonts w:ascii="Times New Roman" w:eastAsia="Calibri" w:hAnsi="Times New Roman" w:cs="Times New Roman"/>
          <w:b/>
          <w:bCs/>
          <w:color w:val="000000"/>
          <w:sz w:val="20"/>
          <w:szCs w:val="20"/>
          <w:u w:val="single"/>
        </w:rPr>
        <w:t>MOTION RELATIVE A LA PROTECTION DES ELUS LOCAUX</w:t>
      </w:r>
    </w:p>
    <w:p w14:paraId="13A71B37" w14:textId="0CCBBD50" w:rsidR="00C6010C" w:rsidRPr="00C6010C" w:rsidRDefault="00C6010C" w:rsidP="002F6A3C">
      <w:pPr>
        <w:autoSpaceDE w:val="0"/>
        <w:autoSpaceDN w:val="0"/>
        <w:adjustRightInd w:val="0"/>
        <w:spacing w:after="0" w:line="240" w:lineRule="auto"/>
        <w:jc w:val="both"/>
        <w:rPr>
          <w:rFonts w:ascii="Times New Roman" w:eastAsia="Calibri" w:hAnsi="Times New Roman" w:cs="Times New Roman"/>
          <w:color w:val="000000"/>
          <w:sz w:val="8"/>
          <w:szCs w:val="8"/>
        </w:rPr>
      </w:pPr>
    </w:p>
    <w:p w14:paraId="7F2A5F9B" w14:textId="34AEC213" w:rsidR="00C6010C" w:rsidRDefault="00974F64" w:rsidP="002F6A3C">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Le Conseil Municipal décide d’adopter une motion demandant aux parlementaires de prendre l’initiative d’une nouvelle proposition de loi clarifiant et simplifiant les règles régissant les conflits d’intérêts des élus locaux dans l’exercice de leurs fonctions.</w:t>
      </w:r>
    </w:p>
    <w:p w14:paraId="1334681E" w14:textId="77777777" w:rsidR="006F40B9" w:rsidRDefault="006F40B9" w:rsidP="002F6A3C">
      <w:pPr>
        <w:autoSpaceDE w:val="0"/>
        <w:autoSpaceDN w:val="0"/>
        <w:adjustRightInd w:val="0"/>
        <w:spacing w:after="0" w:line="240" w:lineRule="auto"/>
        <w:jc w:val="both"/>
        <w:rPr>
          <w:rFonts w:ascii="Times New Roman" w:eastAsia="Calibri" w:hAnsi="Times New Roman" w:cs="Times New Roman"/>
          <w:color w:val="000000"/>
          <w:sz w:val="20"/>
          <w:szCs w:val="20"/>
        </w:rPr>
      </w:pPr>
    </w:p>
    <w:p w14:paraId="5BC23A64" w14:textId="0CF63C47" w:rsidR="006F40B9" w:rsidRPr="006F40B9" w:rsidRDefault="006F40B9" w:rsidP="002F6A3C">
      <w:pPr>
        <w:autoSpaceDE w:val="0"/>
        <w:autoSpaceDN w:val="0"/>
        <w:adjustRightInd w:val="0"/>
        <w:spacing w:after="0" w:line="240" w:lineRule="auto"/>
        <w:jc w:val="both"/>
        <w:rPr>
          <w:rFonts w:ascii="Times New Roman" w:eastAsia="Calibri" w:hAnsi="Times New Roman" w:cs="Times New Roman"/>
          <w:b/>
          <w:bCs/>
          <w:color w:val="000000"/>
          <w:sz w:val="20"/>
          <w:szCs w:val="20"/>
          <w:u w:val="single"/>
        </w:rPr>
      </w:pPr>
      <w:r w:rsidRPr="006F40B9">
        <w:rPr>
          <w:rFonts w:ascii="Times New Roman" w:eastAsia="Calibri" w:hAnsi="Times New Roman" w:cs="Times New Roman"/>
          <w:b/>
          <w:bCs/>
          <w:color w:val="000000"/>
          <w:sz w:val="20"/>
          <w:szCs w:val="20"/>
          <w:u w:val="single"/>
        </w:rPr>
        <w:t>SUBVENTION EXCEPTIONNELLE</w:t>
      </w:r>
    </w:p>
    <w:p w14:paraId="281988D7" w14:textId="77777777" w:rsidR="006F40B9" w:rsidRPr="006F40B9" w:rsidRDefault="006F40B9" w:rsidP="002F6A3C">
      <w:pPr>
        <w:autoSpaceDE w:val="0"/>
        <w:autoSpaceDN w:val="0"/>
        <w:adjustRightInd w:val="0"/>
        <w:spacing w:after="0" w:line="240" w:lineRule="auto"/>
        <w:jc w:val="both"/>
        <w:rPr>
          <w:rFonts w:ascii="Times New Roman" w:eastAsia="Calibri" w:hAnsi="Times New Roman" w:cs="Times New Roman"/>
          <w:color w:val="000000"/>
          <w:sz w:val="8"/>
          <w:szCs w:val="8"/>
        </w:rPr>
      </w:pPr>
    </w:p>
    <w:p w14:paraId="775C3829" w14:textId="51D3E40D" w:rsidR="006F40B9" w:rsidRPr="00C6010C" w:rsidRDefault="006F40B9" w:rsidP="002F6A3C">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Le Conseil Municipal décide de l’octroi d’une subvention en direction de l’île de Mayotte durement touchée par un cyclone. Cette subvention est de l’ordre de 300,00 € et sera versée par le biais </w:t>
      </w:r>
      <w:r w:rsidR="00F53CE1">
        <w:rPr>
          <w:rFonts w:ascii="Times New Roman" w:eastAsia="Calibri" w:hAnsi="Times New Roman" w:cs="Times New Roman"/>
          <w:color w:val="000000"/>
          <w:sz w:val="20"/>
          <w:szCs w:val="20"/>
        </w:rPr>
        <w:t>d’une association humanitaire.</w:t>
      </w:r>
    </w:p>
    <w:p w14:paraId="1D386C75" w14:textId="77777777" w:rsidR="00531882" w:rsidRPr="002F6A3C" w:rsidRDefault="00531882" w:rsidP="002F6A3C">
      <w:pPr>
        <w:autoSpaceDE w:val="0"/>
        <w:autoSpaceDN w:val="0"/>
        <w:adjustRightInd w:val="0"/>
        <w:spacing w:after="0" w:line="240" w:lineRule="auto"/>
        <w:jc w:val="both"/>
        <w:rPr>
          <w:rFonts w:ascii="Times New Roman" w:eastAsia="Calibri" w:hAnsi="Times New Roman" w:cs="Times New Roman"/>
          <w:color w:val="000000"/>
          <w:sz w:val="16"/>
          <w:szCs w:val="16"/>
        </w:rPr>
      </w:pPr>
    </w:p>
    <w:p w14:paraId="6E0942DD" w14:textId="5853011A" w:rsidR="00F60F62" w:rsidRPr="00F60F62" w:rsidRDefault="00F60F62" w:rsidP="00F60F62">
      <w:pPr>
        <w:autoSpaceDE w:val="0"/>
        <w:autoSpaceDN w:val="0"/>
        <w:adjustRightInd w:val="0"/>
        <w:spacing w:after="0" w:line="240" w:lineRule="auto"/>
        <w:jc w:val="both"/>
        <w:rPr>
          <w:rFonts w:ascii="Times New Roman" w:eastAsia="Calibri" w:hAnsi="Times New Roman" w:cs="Times New Roman"/>
          <w:b/>
          <w:bCs/>
          <w:color w:val="000000"/>
          <w:sz w:val="20"/>
          <w:szCs w:val="20"/>
          <w:u w:val="single"/>
        </w:rPr>
      </w:pPr>
      <w:r w:rsidRPr="00F60F62">
        <w:rPr>
          <w:rFonts w:ascii="Times New Roman" w:eastAsia="Calibri" w:hAnsi="Times New Roman" w:cs="Times New Roman"/>
          <w:b/>
          <w:bCs/>
          <w:color w:val="000000"/>
          <w:sz w:val="20"/>
          <w:szCs w:val="20"/>
          <w:u w:val="single"/>
        </w:rPr>
        <w:t>AFFAIRES DIVERSES</w:t>
      </w:r>
    </w:p>
    <w:p w14:paraId="283D11A6" w14:textId="4E81F5A1" w:rsidR="00F60F62" w:rsidRDefault="00F60F62" w:rsidP="00F60F62">
      <w:pPr>
        <w:jc w:val="both"/>
        <w:rPr>
          <w:rFonts w:ascii="Times New Roman" w:hAnsi="Times New Roman" w:cs="Times New Roman"/>
          <w:sz w:val="20"/>
          <w:szCs w:val="20"/>
        </w:rPr>
      </w:pPr>
      <w:r w:rsidRPr="005471CE">
        <w:rPr>
          <w:rFonts w:ascii="Times New Roman" w:hAnsi="Times New Roman" w:cs="Times New Roman"/>
          <w:sz w:val="20"/>
          <w:szCs w:val="20"/>
          <w:u w:val="single"/>
        </w:rPr>
        <w:t>Date de cérémonie de vœux</w:t>
      </w:r>
      <w:r>
        <w:rPr>
          <w:rFonts w:ascii="Times New Roman" w:hAnsi="Times New Roman" w:cs="Times New Roman"/>
          <w:sz w:val="20"/>
          <w:szCs w:val="20"/>
        </w:rPr>
        <w:t xml:space="preserve"> : </w:t>
      </w:r>
      <w:r>
        <w:rPr>
          <w:rFonts w:ascii="Times New Roman" w:hAnsi="Times New Roman" w:cs="Times New Roman"/>
          <w:bCs/>
          <w:sz w:val="20"/>
          <w:szCs w:val="20"/>
        </w:rPr>
        <w:t xml:space="preserve">Elle aura lieu le samedi 11 janvier 2025 à 18h30 </w:t>
      </w:r>
      <w:r>
        <w:rPr>
          <w:rFonts w:ascii="Times New Roman" w:hAnsi="Times New Roman" w:cs="Times New Roman"/>
          <w:sz w:val="20"/>
          <w:szCs w:val="20"/>
        </w:rPr>
        <w:t xml:space="preserve">en présence du conseil municipal, du personnel communal, des responsables d’associations, et les nouveaux résidents ainsi qu’à l’ensemble de la population. </w:t>
      </w:r>
    </w:p>
    <w:p w14:paraId="413C82D2" w14:textId="1947013B" w:rsidR="00881B3E" w:rsidRDefault="00881B3E" w:rsidP="004346DA">
      <w:pPr>
        <w:tabs>
          <w:tab w:val="left" w:pos="2835"/>
          <w:tab w:val="left" w:pos="4536"/>
          <w:tab w:val="left" w:pos="7371"/>
        </w:tabs>
        <w:spacing w:after="0" w:line="240" w:lineRule="auto"/>
        <w:jc w:val="center"/>
        <w:rPr>
          <w:rFonts w:ascii="Times New Roman" w:hAnsi="Times New Roman" w:cs="Times New Roman"/>
          <w:sz w:val="20"/>
          <w:szCs w:val="20"/>
        </w:rPr>
      </w:pPr>
      <w:r w:rsidRPr="004346DA">
        <w:rPr>
          <w:rFonts w:ascii="Times New Roman" w:hAnsi="Times New Roman" w:cs="Times New Roman"/>
          <w:sz w:val="20"/>
          <w:szCs w:val="20"/>
        </w:rPr>
        <w:t>+++++++++++++++</w:t>
      </w:r>
    </w:p>
    <w:p w14:paraId="5406FE63" w14:textId="77777777" w:rsidR="007C19E3" w:rsidRPr="00974F64" w:rsidRDefault="007C19E3" w:rsidP="004346DA">
      <w:pPr>
        <w:tabs>
          <w:tab w:val="left" w:pos="2835"/>
          <w:tab w:val="left" w:pos="4536"/>
          <w:tab w:val="left" w:pos="7371"/>
        </w:tabs>
        <w:spacing w:after="0" w:line="240" w:lineRule="auto"/>
        <w:jc w:val="center"/>
        <w:rPr>
          <w:rFonts w:ascii="Times New Roman" w:hAnsi="Times New Roman" w:cs="Times New Roman"/>
          <w:sz w:val="16"/>
          <w:szCs w:val="16"/>
        </w:rPr>
      </w:pPr>
    </w:p>
    <w:p w14:paraId="497397BE" w14:textId="35422818" w:rsidR="00881B3E" w:rsidRDefault="00881B3E" w:rsidP="00881B3E">
      <w:pPr>
        <w:tabs>
          <w:tab w:val="left" w:pos="2835"/>
          <w:tab w:val="left" w:pos="4536"/>
          <w:tab w:val="left" w:pos="7371"/>
        </w:tabs>
        <w:spacing w:after="0" w:line="240" w:lineRule="auto"/>
        <w:jc w:val="both"/>
      </w:pPr>
      <w:r>
        <w:rPr>
          <w:rFonts w:ascii="Times New Roman" w:hAnsi="Times New Roman" w:cs="Times New Roman"/>
          <w:sz w:val="20"/>
          <w:szCs w:val="20"/>
        </w:rPr>
        <w:t>L’ordre du jour étant épuisé, le Président déclare la séance close. Celle-ci est levée à 21h</w:t>
      </w:r>
      <w:r w:rsidR="00DB5B92">
        <w:rPr>
          <w:rFonts w:ascii="Times New Roman" w:hAnsi="Times New Roman" w:cs="Times New Roman"/>
          <w:sz w:val="20"/>
          <w:szCs w:val="20"/>
        </w:rPr>
        <w:t>30</w:t>
      </w:r>
      <w:r>
        <w:rPr>
          <w:rFonts w:ascii="Times New Roman" w:hAnsi="Times New Roman" w:cs="Times New Roman"/>
          <w:sz w:val="20"/>
          <w:szCs w:val="20"/>
        </w:rPr>
        <w:t>’.</w:t>
      </w:r>
    </w:p>
    <w:p w14:paraId="72912B9D" w14:textId="77777777" w:rsidR="00881B3E" w:rsidRPr="00974F64" w:rsidRDefault="00881B3E" w:rsidP="00881B3E">
      <w:pPr>
        <w:tabs>
          <w:tab w:val="left" w:pos="2835"/>
          <w:tab w:val="left" w:pos="4536"/>
          <w:tab w:val="left" w:pos="7371"/>
        </w:tabs>
        <w:spacing w:after="0" w:line="240" w:lineRule="auto"/>
        <w:jc w:val="both"/>
        <w:rPr>
          <w:rFonts w:ascii="Times New Roman" w:hAnsi="Times New Roman" w:cs="Times New Roman"/>
          <w:sz w:val="16"/>
          <w:szCs w:val="16"/>
        </w:rPr>
      </w:pPr>
    </w:p>
    <w:p w14:paraId="46430CD6" w14:textId="77777777" w:rsidR="00881B3E" w:rsidRDefault="00881B3E" w:rsidP="00881B3E">
      <w:pPr>
        <w:tabs>
          <w:tab w:val="left" w:pos="2835"/>
          <w:tab w:val="left" w:pos="4536"/>
          <w:tab w:val="left" w:pos="7371"/>
        </w:tabs>
        <w:spacing w:after="0" w:line="240" w:lineRule="auto"/>
        <w:jc w:val="both"/>
        <w:rPr>
          <w:rFonts w:ascii="Times New Roman" w:hAnsi="Times New Roman" w:cs="Times New Roman"/>
          <w:sz w:val="20"/>
          <w:szCs w:val="20"/>
        </w:rPr>
      </w:pPr>
    </w:p>
    <w:p w14:paraId="769AE5B6" w14:textId="2C02FC77" w:rsidR="007A4B40" w:rsidRDefault="007A4B40" w:rsidP="00F15C2E">
      <w:pPr>
        <w:tabs>
          <w:tab w:val="left" w:pos="2835"/>
          <w:tab w:val="left" w:pos="4536"/>
          <w:tab w:val="left" w:pos="6804"/>
          <w:tab w:val="left" w:pos="7371"/>
        </w:tabs>
        <w:spacing w:after="0" w:line="240" w:lineRule="auto"/>
        <w:jc w:val="center"/>
      </w:pPr>
    </w:p>
    <w:sectPr w:rsidR="007A4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57C"/>
    <w:multiLevelType w:val="hybridMultilevel"/>
    <w:tmpl w:val="35BAAB5A"/>
    <w:lvl w:ilvl="0" w:tplc="7688D02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A57CB"/>
    <w:multiLevelType w:val="hybridMultilevel"/>
    <w:tmpl w:val="B0D67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741624"/>
    <w:multiLevelType w:val="hybridMultilevel"/>
    <w:tmpl w:val="71CC223A"/>
    <w:lvl w:ilvl="0" w:tplc="C17E9A7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BD9466B"/>
    <w:multiLevelType w:val="hybridMultilevel"/>
    <w:tmpl w:val="88DE107A"/>
    <w:lvl w:ilvl="0" w:tplc="5396FA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1C3DA1"/>
    <w:multiLevelType w:val="hybridMultilevel"/>
    <w:tmpl w:val="09D6DC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1C09D8"/>
    <w:multiLevelType w:val="hybridMultilevel"/>
    <w:tmpl w:val="62F828D8"/>
    <w:lvl w:ilvl="0" w:tplc="269CB48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0B07D9"/>
    <w:multiLevelType w:val="hybridMultilevel"/>
    <w:tmpl w:val="5E4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3E"/>
    <w:rsid w:val="000521B5"/>
    <w:rsid w:val="00063DAC"/>
    <w:rsid w:val="00087556"/>
    <w:rsid w:val="000B3E77"/>
    <w:rsid w:val="000B7209"/>
    <w:rsid w:val="002822A4"/>
    <w:rsid w:val="002F6A3C"/>
    <w:rsid w:val="00371B42"/>
    <w:rsid w:val="003A7327"/>
    <w:rsid w:val="00410C0C"/>
    <w:rsid w:val="004346DA"/>
    <w:rsid w:val="00481CBF"/>
    <w:rsid w:val="004C65A4"/>
    <w:rsid w:val="005044E0"/>
    <w:rsid w:val="00531882"/>
    <w:rsid w:val="006B4061"/>
    <w:rsid w:val="006F40B9"/>
    <w:rsid w:val="0078189F"/>
    <w:rsid w:val="00783CCD"/>
    <w:rsid w:val="0079119E"/>
    <w:rsid w:val="007A4B40"/>
    <w:rsid w:val="007C19E3"/>
    <w:rsid w:val="00881B3E"/>
    <w:rsid w:val="00974F64"/>
    <w:rsid w:val="00980046"/>
    <w:rsid w:val="009F2954"/>
    <w:rsid w:val="00A36598"/>
    <w:rsid w:val="00A37F4B"/>
    <w:rsid w:val="00B3035C"/>
    <w:rsid w:val="00B951E9"/>
    <w:rsid w:val="00BE133C"/>
    <w:rsid w:val="00C6010C"/>
    <w:rsid w:val="00C8339F"/>
    <w:rsid w:val="00D158AE"/>
    <w:rsid w:val="00D46685"/>
    <w:rsid w:val="00D7710B"/>
    <w:rsid w:val="00DA1C40"/>
    <w:rsid w:val="00DB5B92"/>
    <w:rsid w:val="00E010C5"/>
    <w:rsid w:val="00E14A62"/>
    <w:rsid w:val="00EC5E76"/>
    <w:rsid w:val="00EF2CA5"/>
    <w:rsid w:val="00F15C2E"/>
    <w:rsid w:val="00F53CE1"/>
    <w:rsid w:val="00F60F62"/>
    <w:rsid w:val="00F7207E"/>
    <w:rsid w:val="00F72CB1"/>
    <w:rsid w:val="00FC5106"/>
    <w:rsid w:val="00FF2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EBE0"/>
  <w15:chartTrackingRefBased/>
  <w15:docId w15:val="{A19AB21F-9B73-4F95-BA9F-0F7CEB54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3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81B3E"/>
    <w:pPr>
      <w:spacing w:after="0" w:line="240" w:lineRule="auto"/>
      <w:jc w:val="center"/>
    </w:pPr>
    <w:rPr>
      <w:rFonts w:ascii="Times New Roman" w:eastAsia="Times New Roman" w:hAnsi="Times New Roman" w:cs="Times New Roman"/>
      <w:b/>
      <w:bCs/>
      <w:u w:val="single"/>
      <w:lang w:eastAsia="fr-FR"/>
    </w:rPr>
  </w:style>
  <w:style w:type="character" w:customStyle="1" w:styleId="TitreCar">
    <w:name w:val="Titre Car"/>
    <w:basedOn w:val="Policepardfaut"/>
    <w:link w:val="Titre"/>
    <w:rsid w:val="00881B3E"/>
    <w:rPr>
      <w:rFonts w:ascii="Times New Roman" w:eastAsia="Times New Roman" w:hAnsi="Times New Roman" w:cs="Times New Roman"/>
      <w:b/>
      <w:bCs/>
      <w:u w:val="single"/>
      <w:lang w:eastAsia="fr-FR"/>
    </w:rPr>
  </w:style>
  <w:style w:type="paragraph" w:styleId="Paragraphedeliste">
    <w:name w:val="List Paragraph"/>
    <w:basedOn w:val="Normal"/>
    <w:uiPriority w:val="34"/>
    <w:qFormat/>
    <w:rsid w:val="00881B3E"/>
    <w:pPr>
      <w:ind w:left="720"/>
      <w:contextualSpacing/>
    </w:pPr>
  </w:style>
  <w:style w:type="paragraph" w:customStyle="1" w:styleId="Textbody">
    <w:name w:val="Text body"/>
    <w:basedOn w:val="Normal"/>
    <w:rsid w:val="00FF20C2"/>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531">
      <w:bodyDiv w:val="1"/>
      <w:marLeft w:val="0"/>
      <w:marRight w:val="0"/>
      <w:marTop w:val="0"/>
      <w:marBottom w:val="0"/>
      <w:divBdr>
        <w:top w:val="none" w:sz="0" w:space="0" w:color="auto"/>
        <w:left w:val="none" w:sz="0" w:space="0" w:color="auto"/>
        <w:bottom w:val="none" w:sz="0" w:space="0" w:color="auto"/>
        <w:right w:val="none" w:sz="0" w:space="0" w:color="auto"/>
      </w:divBdr>
    </w:div>
    <w:div w:id="461771551">
      <w:bodyDiv w:val="1"/>
      <w:marLeft w:val="0"/>
      <w:marRight w:val="0"/>
      <w:marTop w:val="0"/>
      <w:marBottom w:val="0"/>
      <w:divBdr>
        <w:top w:val="none" w:sz="0" w:space="0" w:color="auto"/>
        <w:left w:val="none" w:sz="0" w:space="0" w:color="auto"/>
        <w:bottom w:val="none" w:sz="0" w:space="0" w:color="auto"/>
        <w:right w:val="none" w:sz="0" w:space="0" w:color="auto"/>
      </w:divBdr>
    </w:div>
    <w:div w:id="10143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2028</Words>
  <Characters>11156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THOMAS - BR</dc:creator>
  <cp:keywords/>
  <dc:description/>
  <cp:lastModifiedBy>Laurie BÉGOC - BR</cp:lastModifiedBy>
  <cp:revision>33</cp:revision>
  <cp:lastPrinted>2024-12-17T09:25:00Z</cp:lastPrinted>
  <dcterms:created xsi:type="dcterms:W3CDTF">2024-12-09T12:30:00Z</dcterms:created>
  <dcterms:modified xsi:type="dcterms:W3CDTF">2024-12-20T08:31:00Z</dcterms:modified>
</cp:coreProperties>
</file>